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34361" w:rsidRDefault="00E34361" w:rsidP="00E34361">
      <w:pPr>
        <w:pStyle w:val="21"/>
        <w:shd w:val="clear" w:color="auto" w:fill="auto"/>
        <w:spacing w:line="240" w:lineRule="auto"/>
        <w:ind w:firstLine="709"/>
        <w:jc w:val="center"/>
        <w:rPr>
          <w:rStyle w:val="a5"/>
          <w:rFonts w:ascii="Times New Roman" w:hAnsi="Times New Roman" w:cs="Times New Roman"/>
          <w:b/>
          <w:sz w:val="28"/>
          <w:szCs w:val="28"/>
        </w:rPr>
      </w:pPr>
      <w:r w:rsidRPr="00E34361">
        <w:rPr>
          <w:rStyle w:val="a5"/>
          <w:rFonts w:ascii="Times New Roman" w:hAnsi="Times New Roman" w:cs="Times New Roman"/>
          <w:b/>
          <w:sz w:val="28"/>
          <w:szCs w:val="28"/>
        </w:rPr>
        <w:t>КІРІСПЕ</w:t>
      </w:r>
    </w:p>
    <w:p w:rsidR="00E34361" w:rsidRDefault="00E34361" w:rsidP="00E34361">
      <w:pPr>
        <w:pStyle w:val="21"/>
        <w:shd w:val="clear" w:color="auto" w:fill="auto"/>
        <w:spacing w:line="240" w:lineRule="auto"/>
        <w:ind w:firstLine="709"/>
        <w:jc w:val="center"/>
        <w:rPr>
          <w:rStyle w:val="a5"/>
          <w:rFonts w:ascii="Times New Roman" w:hAnsi="Times New Roman" w:cs="Times New Roman"/>
          <w:b/>
          <w:i w:val="0"/>
          <w:sz w:val="28"/>
          <w:szCs w:val="28"/>
        </w:rPr>
      </w:pPr>
      <w:r>
        <w:rPr>
          <w:rStyle w:val="a5"/>
          <w:rFonts w:ascii="Times New Roman" w:hAnsi="Times New Roman" w:cs="Times New Roman"/>
          <w:b/>
          <w:i w:val="0"/>
          <w:sz w:val="28"/>
          <w:szCs w:val="28"/>
        </w:rPr>
        <w:t>Жол диагностикалау негізі</w:t>
      </w:r>
    </w:p>
    <w:p w:rsidR="00383DFA" w:rsidRDefault="00383DFA" w:rsidP="00383DFA">
      <w:pPr>
        <w:ind w:firstLine="709"/>
        <w:jc w:val="both"/>
        <w:rPr>
          <w:rFonts w:ascii="Times New Roman" w:hAnsi="Times New Roman" w:cs="Times New Roman"/>
          <w:sz w:val="28"/>
          <w:szCs w:val="28"/>
          <w:lang w:val="en-US"/>
        </w:rPr>
      </w:pPr>
    </w:p>
    <w:p w:rsidR="00383DFA" w:rsidRPr="00383DFA" w:rsidRDefault="00383DFA" w:rsidP="00383DFA">
      <w:pPr>
        <w:ind w:firstLine="709"/>
        <w:jc w:val="both"/>
        <w:rPr>
          <w:rFonts w:ascii="Times New Roman" w:hAnsi="Times New Roman" w:cs="Times New Roman"/>
          <w:sz w:val="28"/>
          <w:szCs w:val="28"/>
        </w:rPr>
      </w:pPr>
      <w:r w:rsidRPr="00673C02">
        <w:rPr>
          <w:rFonts w:ascii="Times New Roman" w:hAnsi="Times New Roman" w:cs="Times New Roman"/>
          <w:highlight w:val="yellow"/>
        </w:rPr>
        <w:t>Автомобиль жолдарын бағалау және диагностикалау жолдарды жөндеу және күту жұмыстары ережелерін дамыту үшін барлық жалпы қолданылатын автомобильдер жолдарына қажет.</w:t>
      </w:r>
      <w:r w:rsidRPr="00383DFA">
        <w:rPr>
          <w:rFonts w:ascii="Times New Roman" w:hAnsi="Times New Roman" w:cs="Times New Roman"/>
          <w:sz w:val="28"/>
          <w:szCs w:val="28"/>
        </w:rPr>
        <w:t xml:space="preserve"> Осы пәнді оқытқанда техникалық мөлшер, эксплуатациялық жағдай, инженерлік үймереттер мен құрылымдар, күту жұмыстарының мөлшерін және жолдың жағдайлары туралы берілгендерді қажетті баға беру үшін өңдеу әдістемесін, жолды тексеру әдістемесін, қажетті аспаптар, зертханалар және өлшегіш құралдар тізімін беру.</w:t>
      </w:r>
    </w:p>
    <w:p w:rsidR="00383DFA" w:rsidRPr="00383DFA" w:rsidRDefault="00383DFA" w:rsidP="00383DFA">
      <w:pPr>
        <w:jc w:val="both"/>
        <w:rPr>
          <w:rFonts w:ascii="Times New Roman" w:hAnsi="Times New Roman" w:cs="Times New Roman"/>
          <w:sz w:val="28"/>
          <w:szCs w:val="28"/>
        </w:rPr>
      </w:pPr>
      <w:r w:rsidRPr="00383DFA">
        <w:rPr>
          <w:rFonts w:ascii="Times New Roman" w:hAnsi="Times New Roman" w:cs="Times New Roman"/>
          <w:sz w:val="28"/>
          <w:szCs w:val="28"/>
        </w:rPr>
        <w:tab/>
        <w:t>Жол мен жол ғимараттарын диагностикалау және бағалау жол торабын дамыту және жетілдіру жүйесінде, көліктік-эксплуатациялық көрсеткіштерді көтерудің негізгі бөлімі болып саналады.</w:t>
      </w:r>
    </w:p>
    <w:p w:rsidR="00383DFA" w:rsidRPr="00673C02" w:rsidRDefault="00383DFA" w:rsidP="00383DFA">
      <w:pPr>
        <w:jc w:val="both"/>
        <w:rPr>
          <w:rFonts w:ascii="Times New Roman" w:hAnsi="Times New Roman" w:cs="Times New Roman"/>
        </w:rPr>
      </w:pPr>
      <w:r w:rsidRPr="00383DFA">
        <w:rPr>
          <w:rFonts w:ascii="Times New Roman" w:hAnsi="Times New Roman" w:cs="Times New Roman"/>
          <w:sz w:val="28"/>
          <w:szCs w:val="28"/>
        </w:rPr>
        <w:tab/>
      </w:r>
      <w:r w:rsidRPr="00673C02">
        <w:rPr>
          <w:rFonts w:ascii="Times New Roman" w:hAnsi="Times New Roman" w:cs="Times New Roman"/>
          <w:highlight w:val="yellow"/>
        </w:rPr>
        <w:t>Жол жағдайын диагностиалау және бағалау материалдары жол және жол ғимараттарын жөндеу және қайта жаңарту жұмыстарына, оларды жүргізуге жобалық сметалық құжаттар жасауға берілген база болып саналынады.</w:t>
      </w:r>
    </w:p>
    <w:p w:rsidR="00383DFA" w:rsidRPr="00FC2515" w:rsidRDefault="00383DFA" w:rsidP="00383DFA">
      <w:pPr>
        <w:jc w:val="both"/>
        <w:rPr>
          <w:rFonts w:ascii="Times New Roman" w:hAnsi="Times New Roman" w:cs="Times New Roman"/>
          <w:b/>
        </w:rPr>
      </w:pPr>
      <w:r w:rsidRPr="00383DFA">
        <w:rPr>
          <w:rFonts w:ascii="Times New Roman" w:hAnsi="Times New Roman" w:cs="Times New Roman"/>
          <w:sz w:val="28"/>
          <w:szCs w:val="28"/>
        </w:rPr>
        <w:tab/>
      </w:r>
      <w:r w:rsidRPr="00FC2515">
        <w:rPr>
          <w:rFonts w:ascii="Times New Roman" w:hAnsi="Times New Roman" w:cs="Times New Roman"/>
          <w:highlight w:val="yellow"/>
        </w:rPr>
        <w:t>Диагностика автомобильдер жолдары жағдайын басқару жүйесінің негізгі бөлімі болып саналады. Автомобиль жолдарын диагностикалау нәтижелеріне байланысты жөндеу жұмыстарын жоспарлау және жол жұмыстарына бөлінген қаржыны бөлетін жүйе қызмет жасайды (1 – сурет).</w:t>
      </w:r>
    </w:p>
    <w:p w:rsidR="00383DFA" w:rsidRDefault="00383DFA" w:rsidP="00383DFA">
      <w:pPr>
        <w:pStyle w:val="2"/>
        <w:spacing w:before="0"/>
        <w:jc w:val="both"/>
        <w:rPr>
          <w:b w:val="0"/>
          <w:sz w:val="28"/>
          <w:szCs w:val="28"/>
          <w:lang w:val="kk-KZ"/>
        </w:rPr>
      </w:pPr>
    </w:p>
    <w:tbl>
      <w:tblPr>
        <w:tblStyle w:val="ad"/>
        <w:tblW w:w="0" w:type="auto"/>
        <w:tblLook w:val="04A0" w:firstRow="1" w:lastRow="0" w:firstColumn="1" w:lastColumn="0" w:noHBand="0" w:noVBand="1"/>
      </w:tblPr>
      <w:tblGrid>
        <w:gridCol w:w="3190"/>
        <w:gridCol w:w="3190"/>
        <w:gridCol w:w="3191"/>
      </w:tblGrid>
      <w:tr w:rsidR="00383DFA" w:rsidRPr="00FC2515" w:rsidTr="005F2574">
        <w:tc>
          <w:tcPr>
            <w:tcW w:w="3190" w:type="dxa"/>
          </w:tcPr>
          <w:p w:rsidR="00383DFA" w:rsidRPr="00FC2515" w:rsidRDefault="00383DFA" w:rsidP="005F2574">
            <w:pPr>
              <w:pStyle w:val="2"/>
              <w:spacing w:before="0"/>
              <w:jc w:val="center"/>
              <w:outlineLvl w:val="1"/>
              <w:rPr>
                <w:rFonts w:ascii="Times New Roman" w:hAnsi="Times New Roman" w:cs="Times New Roman"/>
                <w:color w:val="auto"/>
                <w:sz w:val="24"/>
                <w:szCs w:val="24"/>
                <w:highlight w:val="yellow"/>
                <w:lang w:val="kk-KZ"/>
              </w:rPr>
            </w:pPr>
            <w:r w:rsidRPr="00FC2515">
              <w:rPr>
                <w:rFonts w:ascii="Times New Roman" w:hAnsi="Times New Roman" w:cs="Times New Roman"/>
                <w:color w:val="auto"/>
                <w:sz w:val="24"/>
                <w:szCs w:val="24"/>
                <w:highlight w:val="yellow"/>
                <w:lang w:val="kk-KZ"/>
              </w:rPr>
              <w:t>ДИАГНОСТИКА</w:t>
            </w:r>
          </w:p>
          <w:p w:rsidR="00383DFA" w:rsidRPr="00FC2515" w:rsidRDefault="00383DFA" w:rsidP="005F2574">
            <w:pPr>
              <w:pStyle w:val="2"/>
              <w:spacing w:before="0"/>
              <w:jc w:val="center"/>
              <w:outlineLvl w:val="1"/>
              <w:rPr>
                <w:rFonts w:ascii="Times New Roman" w:hAnsi="Times New Roman" w:cs="Times New Roman"/>
                <w:b w:val="0"/>
                <w:color w:val="auto"/>
                <w:sz w:val="24"/>
                <w:szCs w:val="24"/>
                <w:highlight w:val="yellow"/>
                <w:lang w:val="kk-KZ"/>
              </w:rPr>
            </w:pPr>
            <w:r w:rsidRPr="00FC2515">
              <w:rPr>
                <w:rFonts w:ascii="Times New Roman" w:hAnsi="Times New Roman" w:cs="Times New Roman"/>
                <w:b w:val="0"/>
                <w:color w:val="auto"/>
                <w:sz w:val="24"/>
                <w:szCs w:val="24"/>
                <w:highlight w:val="yellow"/>
                <w:lang w:val="kk-KZ"/>
              </w:rPr>
              <w:t>Автомобиль жолдарын</w:t>
            </w:r>
          </w:p>
          <w:p w:rsidR="00383DFA" w:rsidRPr="00FC2515" w:rsidRDefault="00383DFA" w:rsidP="005F2574">
            <w:pPr>
              <w:pStyle w:val="2"/>
              <w:spacing w:before="0"/>
              <w:jc w:val="center"/>
              <w:outlineLvl w:val="1"/>
              <w:rPr>
                <w:rFonts w:ascii="Times New Roman" w:hAnsi="Times New Roman" w:cs="Times New Roman"/>
                <w:b w:val="0"/>
                <w:color w:val="auto"/>
                <w:sz w:val="24"/>
                <w:szCs w:val="24"/>
                <w:highlight w:val="yellow"/>
                <w:lang w:val="kk-KZ"/>
              </w:rPr>
            </w:pPr>
            <w:r w:rsidRPr="00FC2515">
              <w:rPr>
                <w:rFonts w:ascii="Times New Roman" w:hAnsi="Times New Roman" w:cs="Times New Roman"/>
                <w:b w:val="0"/>
                <w:color w:val="auto"/>
                <w:sz w:val="24"/>
                <w:szCs w:val="24"/>
                <w:highlight w:val="yellow"/>
                <w:lang w:val="kk-KZ"/>
              </w:rPr>
              <w:t>тексеру</w:t>
            </w:r>
          </w:p>
        </w:tc>
        <w:tc>
          <w:tcPr>
            <w:tcW w:w="3190" w:type="dxa"/>
          </w:tcPr>
          <w:p w:rsidR="00383DFA" w:rsidRPr="00FC2515" w:rsidRDefault="00383DFA" w:rsidP="005F2574">
            <w:pPr>
              <w:pStyle w:val="2"/>
              <w:spacing w:before="0"/>
              <w:jc w:val="center"/>
              <w:outlineLvl w:val="1"/>
              <w:rPr>
                <w:rFonts w:ascii="Times New Roman" w:hAnsi="Times New Roman" w:cs="Times New Roman"/>
                <w:b w:val="0"/>
                <w:color w:val="auto"/>
                <w:sz w:val="24"/>
                <w:szCs w:val="24"/>
                <w:highlight w:val="yellow"/>
                <w:lang w:val="kk-KZ"/>
              </w:rPr>
            </w:pPr>
            <w:r w:rsidRPr="00FC2515">
              <w:rPr>
                <w:rFonts w:ascii="Times New Roman" w:hAnsi="Times New Roman" w:cs="Times New Roman"/>
                <w:b w:val="0"/>
                <w:noProof/>
                <w:color w:val="auto"/>
                <w:sz w:val="24"/>
                <w:szCs w:val="24"/>
                <w:highlight w:val="yellow"/>
              </w:rPr>
              <mc:AlternateContent>
                <mc:Choice Requires="wps">
                  <w:drawing>
                    <wp:anchor distT="0" distB="0" distL="114300" distR="114300" simplePos="0" relativeHeight="251654144" behindDoc="0" locked="0" layoutInCell="1" allowOverlap="1">
                      <wp:simplePos x="0" y="0"/>
                      <wp:positionH relativeFrom="column">
                        <wp:posOffset>189865</wp:posOffset>
                      </wp:positionH>
                      <wp:positionV relativeFrom="paragraph">
                        <wp:posOffset>552450</wp:posOffset>
                      </wp:positionV>
                      <wp:extent cx="1238250" cy="9525"/>
                      <wp:effectExtent l="9525" t="52070" r="19050" b="52705"/>
                      <wp:wrapNone/>
                      <wp:docPr id="17" name="Прямая со стрелкой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38250" cy="95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39D0BCA" id="_x0000_t32" coordsize="21600,21600" o:spt="32" o:oned="t" path="m,l21600,21600e" filled="f">
                      <v:path arrowok="t" fillok="f" o:connecttype="none"/>
                      <o:lock v:ext="edit" shapetype="t"/>
                    </v:shapetype>
                    <v:shape id="Прямая со стрелкой 17" o:spid="_x0000_s1026" type="#_x0000_t32" style="position:absolute;margin-left:14.95pt;margin-top:43.5pt;width:97.5pt;height:.7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">
                      <v:stroke endarrow="block"/>
                    </v:shape>
                  </w:pict>
                </mc:Fallback>
              </mc:AlternateContent>
            </w:r>
          </w:p>
        </w:tc>
        <w:tc>
          <w:tcPr>
            <w:tcW w:w="3191" w:type="dxa"/>
          </w:tcPr>
          <w:p w:rsidR="00383DFA" w:rsidRPr="00FC2515" w:rsidRDefault="00383DFA" w:rsidP="005F2574">
            <w:pPr>
              <w:pStyle w:val="2"/>
              <w:spacing w:before="0"/>
              <w:jc w:val="center"/>
              <w:outlineLvl w:val="1"/>
              <w:rPr>
                <w:rFonts w:ascii="Times New Roman" w:hAnsi="Times New Roman" w:cs="Times New Roman"/>
                <w:color w:val="auto"/>
                <w:sz w:val="24"/>
                <w:szCs w:val="24"/>
                <w:highlight w:val="yellow"/>
                <w:lang w:val="kk-KZ"/>
              </w:rPr>
            </w:pPr>
            <w:r w:rsidRPr="00FC2515">
              <w:rPr>
                <w:rFonts w:ascii="Times New Roman" w:hAnsi="Times New Roman" w:cs="Times New Roman"/>
                <w:color w:val="auto"/>
                <w:sz w:val="24"/>
                <w:szCs w:val="24"/>
                <w:highlight w:val="yellow"/>
                <w:lang w:val="kk-KZ"/>
              </w:rPr>
              <w:t>БЕРІЛГЕНДЕР БАНКІСІ</w:t>
            </w:r>
          </w:p>
          <w:p w:rsidR="00383DFA" w:rsidRPr="00FC2515" w:rsidRDefault="00383DFA" w:rsidP="005F2574">
            <w:pPr>
              <w:pStyle w:val="2"/>
              <w:spacing w:before="0"/>
              <w:jc w:val="center"/>
              <w:outlineLvl w:val="1"/>
              <w:rPr>
                <w:rFonts w:ascii="Times New Roman" w:hAnsi="Times New Roman" w:cs="Times New Roman"/>
                <w:b w:val="0"/>
                <w:color w:val="auto"/>
                <w:sz w:val="24"/>
                <w:szCs w:val="24"/>
                <w:highlight w:val="yellow"/>
                <w:lang w:val="kk-KZ"/>
              </w:rPr>
            </w:pPr>
            <w:r w:rsidRPr="00FC2515">
              <w:rPr>
                <w:rFonts w:ascii="Times New Roman" w:hAnsi="Times New Roman" w:cs="Times New Roman"/>
                <w:b w:val="0"/>
                <w:color w:val="auto"/>
                <w:sz w:val="24"/>
                <w:szCs w:val="24"/>
                <w:highlight w:val="yellow"/>
                <w:lang w:val="kk-KZ"/>
              </w:rPr>
              <w:t>Берілгендер банкін құрастыру. Автомобиль жолдарының жағдайын бағалау және болжау</w:t>
            </w:r>
          </w:p>
        </w:tc>
      </w:tr>
      <w:tr w:rsidR="00383DFA" w:rsidRPr="00FC2515" w:rsidTr="005F2574">
        <w:tc>
          <w:tcPr>
            <w:tcW w:w="3190" w:type="dxa"/>
          </w:tcPr>
          <w:p w:rsidR="00383DFA" w:rsidRPr="00FC2515" w:rsidRDefault="00383DFA" w:rsidP="005F2574">
            <w:pPr>
              <w:pStyle w:val="2"/>
              <w:spacing w:before="0"/>
              <w:jc w:val="center"/>
              <w:outlineLvl w:val="1"/>
              <w:rPr>
                <w:rFonts w:ascii="Times New Roman" w:hAnsi="Times New Roman" w:cs="Times New Roman"/>
                <w:b w:val="0"/>
                <w:color w:val="auto"/>
                <w:sz w:val="24"/>
                <w:szCs w:val="24"/>
                <w:highlight w:val="yellow"/>
                <w:lang w:val="kk-KZ"/>
              </w:rPr>
            </w:pPr>
            <w:r w:rsidRPr="00FC2515">
              <w:rPr>
                <w:rFonts w:ascii="Times New Roman" w:hAnsi="Times New Roman" w:cs="Times New Roman"/>
                <w:b w:val="0"/>
                <w:noProof/>
                <w:color w:val="auto"/>
                <w:sz w:val="24"/>
                <w:szCs w:val="24"/>
                <w:highlight w:val="yellow"/>
              </w:rPr>
              <mc:AlternateContent>
                <mc:Choice Requires="wps">
                  <w:drawing>
                    <wp:anchor distT="0" distB="0" distL="114300" distR="114300" simplePos="0" relativeHeight="251663360" behindDoc="0" locked="0" layoutInCell="1" allowOverlap="1">
                      <wp:simplePos x="0" y="0"/>
                      <wp:positionH relativeFrom="column">
                        <wp:posOffset>862965</wp:posOffset>
                      </wp:positionH>
                      <wp:positionV relativeFrom="paragraph">
                        <wp:posOffset>43180</wp:posOffset>
                      </wp:positionV>
                      <wp:extent cx="0" cy="266700"/>
                      <wp:effectExtent l="57150" t="16510" r="57150" b="12065"/>
                      <wp:wrapNone/>
                      <wp:docPr id="3" name="Прямая со стрелкой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667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0F339E2" id="Прямая со стрелкой 3" o:spid="_x0000_s1026" type="#_x0000_t32" style="position:absolute;margin-left:67.95pt;margin-top:3.4pt;width:0;height:21pt;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">
                      <v:stroke endarrow="block"/>
                    </v:shape>
                  </w:pict>
                </mc:Fallback>
              </mc:AlternateContent>
            </w:r>
          </w:p>
          <w:p w:rsidR="00383DFA" w:rsidRPr="00FC2515" w:rsidRDefault="00383DFA" w:rsidP="005F2574">
            <w:pPr>
              <w:pStyle w:val="2"/>
              <w:spacing w:before="0"/>
              <w:jc w:val="center"/>
              <w:outlineLvl w:val="1"/>
              <w:rPr>
                <w:rFonts w:ascii="Times New Roman" w:hAnsi="Times New Roman" w:cs="Times New Roman"/>
                <w:b w:val="0"/>
                <w:color w:val="auto"/>
                <w:sz w:val="24"/>
                <w:szCs w:val="24"/>
                <w:highlight w:val="yellow"/>
                <w:lang w:val="kk-KZ"/>
              </w:rPr>
            </w:pPr>
          </w:p>
        </w:tc>
        <w:tc>
          <w:tcPr>
            <w:tcW w:w="3190" w:type="dxa"/>
          </w:tcPr>
          <w:p w:rsidR="00383DFA" w:rsidRPr="00FC2515" w:rsidRDefault="00383DFA" w:rsidP="005F2574">
            <w:pPr>
              <w:pStyle w:val="2"/>
              <w:spacing w:before="0"/>
              <w:jc w:val="center"/>
              <w:outlineLvl w:val="1"/>
              <w:rPr>
                <w:rFonts w:ascii="Times New Roman" w:hAnsi="Times New Roman" w:cs="Times New Roman"/>
                <w:b w:val="0"/>
                <w:color w:val="auto"/>
                <w:sz w:val="24"/>
                <w:szCs w:val="24"/>
                <w:highlight w:val="yellow"/>
                <w:lang w:val="kk-KZ"/>
              </w:rPr>
            </w:pPr>
          </w:p>
        </w:tc>
        <w:tc>
          <w:tcPr>
            <w:tcW w:w="3191" w:type="dxa"/>
          </w:tcPr>
          <w:p w:rsidR="00383DFA" w:rsidRPr="00FC2515" w:rsidRDefault="00383DFA" w:rsidP="005F2574">
            <w:pPr>
              <w:pStyle w:val="2"/>
              <w:spacing w:before="0"/>
              <w:jc w:val="center"/>
              <w:outlineLvl w:val="1"/>
              <w:rPr>
                <w:rFonts w:ascii="Times New Roman" w:hAnsi="Times New Roman" w:cs="Times New Roman"/>
                <w:b w:val="0"/>
                <w:color w:val="auto"/>
                <w:sz w:val="24"/>
                <w:szCs w:val="24"/>
                <w:highlight w:val="yellow"/>
                <w:lang w:val="kk-KZ"/>
              </w:rPr>
            </w:pPr>
            <w:r w:rsidRPr="00FC2515">
              <w:rPr>
                <w:rFonts w:ascii="Times New Roman" w:hAnsi="Times New Roman" w:cs="Times New Roman"/>
                <w:b w:val="0"/>
                <w:noProof/>
                <w:color w:val="auto"/>
                <w:sz w:val="24"/>
                <w:szCs w:val="24"/>
                <w:highlight w:val="yellow"/>
              </w:rPr>
              <mc:AlternateContent>
                <mc:Choice Requires="wps">
                  <w:drawing>
                    <wp:anchor distT="0" distB="0" distL="114300" distR="114300" simplePos="0" relativeHeight="251657216" behindDoc="0" locked="0" layoutInCell="1" allowOverlap="1">
                      <wp:simplePos x="0" y="0"/>
                      <wp:positionH relativeFrom="column">
                        <wp:posOffset>945515</wp:posOffset>
                      </wp:positionH>
                      <wp:positionV relativeFrom="paragraph">
                        <wp:posOffset>90805</wp:posOffset>
                      </wp:positionV>
                      <wp:extent cx="0" cy="219075"/>
                      <wp:effectExtent l="57150" t="6985" r="57150" b="21590"/>
                      <wp:wrapNone/>
                      <wp:docPr id="2" name="Прямая со стрелкой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190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6E89AA6" id="Прямая со стрелкой 2" o:spid="_x0000_s1026" type="#_x0000_t32" style="position:absolute;margin-left:74.45pt;margin-top:7.15pt;width:0;height:17.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">
                      <v:stroke endarrow="block"/>
                    </v:shape>
                  </w:pict>
                </mc:Fallback>
              </mc:AlternateContent>
            </w:r>
          </w:p>
        </w:tc>
      </w:tr>
      <w:tr w:rsidR="00383DFA" w:rsidRPr="00FC2515" w:rsidTr="005F2574">
        <w:tc>
          <w:tcPr>
            <w:tcW w:w="3190" w:type="dxa"/>
          </w:tcPr>
          <w:p w:rsidR="00383DFA" w:rsidRPr="00FC2515" w:rsidRDefault="00383DFA" w:rsidP="005F2574">
            <w:pPr>
              <w:pStyle w:val="2"/>
              <w:spacing w:before="0"/>
              <w:jc w:val="center"/>
              <w:outlineLvl w:val="1"/>
              <w:rPr>
                <w:rFonts w:ascii="Times New Roman" w:hAnsi="Times New Roman" w:cs="Times New Roman"/>
                <w:color w:val="auto"/>
                <w:sz w:val="24"/>
                <w:szCs w:val="24"/>
                <w:highlight w:val="yellow"/>
                <w:lang w:val="kk-KZ"/>
              </w:rPr>
            </w:pPr>
            <w:r w:rsidRPr="00FC2515">
              <w:rPr>
                <w:rFonts w:ascii="Times New Roman" w:hAnsi="Times New Roman" w:cs="Times New Roman"/>
                <w:color w:val="auto"/>
                <w:sz w:val="24"/>
                <w:szCs w:val="24"/>
                <w:highlight w:val="yellow"/>
                <w:lang w:val="kk-KZ"/>
              </w:rPr>
              <w:t>ШАРАЛАР</w:t>
            </w:r>
          </w:p>
          <w:p w:rsidR="00383DFA" w:rsidRPr="00FC2515" w:rsidRDefault="00383DFA" w:rsidP="005F2574">
            <w:pPr>
              <w:pStyle w:val="2"/>
              <w:spacing w:before="0"/>
              <w:jc w:val="center"/>
              <w:outlineLvl w:val="1"/>
              <w:rPr>
                <w:rFonts w:ascii="Times New Roman" w:hAnsi="Times New Roman" w:cs="Times New Roman"/>
                <w:b w:val="0"/>
                <w:color w:val="auto"/>
                <w:sz w:val="24"/>
                <w:szCs w:val="24"/>
                <w:highlight w:val="yellow"/>
                <w:lang w:val="kk-KZ"/>
              </w:rPr>
            </w:pPr>
            <w:r w:rsidRPr="00FC2515">
              <w:rPr>
                <w:rFonts w:ascii="Times New Roman" w:hAnsi="Times New Roman" w:cs="Times New Roman"/>
                <w:b w:val="0"/>
                <w:color w:val="auto"/>
                <w:sz w:val="24"/>
                <w:szCs w:val="24"/>
                <w:highlight w:val="yellow"/>
                <w:lang w:val="kk-KZ"/>
              </w:rPr>
              <w:t>Жоспарланған шараларды жүзеге асыру</w:t>
            </w:r>
          </w:p>
        </w:tc>
        <w:tc>
          <w:tcPr>
            <w:tcW w:w="3190" w:type="dxa"/>
          </w:tcPr>
          <w:p w:rsidR="00383DFA" w:rsidRPr="00FC2515" w:rsidRDefault="00383DFA" w:rsidP="005F2574">
            <w:pPr>
              <w:pStyle w:val="2"/>
              <w:spacing w:before="0"/>
              <w:jc w:val="center"/>
              <w:outlineLvl w:val="1"/>
              <w:rPr>
                <w:rFonts w:ascii="Times New Roman" w:hAnsi="Times New Roman" w:cs="Times New Roman"/>
                <w:b w:val="0"/>
                <w:color w:val="auto"/>
                <w:sz w:val="24"/>
                <w:szCs w:val="24"/>
                <w:highlight w:val="yellow"/>
                <w:lang w:val="kk-KZ"/>
              </w:rPr>
            </w:pPr>
            <w:r w:rsidRPr="00FC2515">
              <w:rPr>
                <w:rFonts w:ascii="Times New Roman" w:hAnsi="Times New Roman" w:cs="Times New Roman"/>
                <w:b w:val="0"/>
                <w:noProof/>
                <w:color w:val="auto"/>
                <w:sz w:val="24"/>
                <w:szCs w:val="24"/>
                <w:highlight w:val="yellow"/>
              </w:rPr>
              <mc:AlternateContent>
                <mc:Choice Requires="wps">
                  <w:drawing>
                    <wp:anchor distT="0" distB="0" distL="114300" distR="114300" simplePos="0" relativeHeight="251660288" behindDoc="0" locked="0" layoutInCell="1" allowOverlap="1">
                      <wp:simplePos x="0" y="0"/>
                      <wp:positionH relativeFrom="column">
                        <wp:posOffset>275590</wp:posOffset>
                      </wp:positionH>
                      <wp:positionV relativeFrom="paragraph">
                        <wp:posOffset>408940</wp:posOffset>
                      </wp:positionV>
                      <wp:extent cx="1152525" cy="9525"/>
                      <wp:effectExtent l="19050" t="43180" r="9525" b="61595"/>
                      <wp:wrapNone/>
                      <wp:docPr id="1" name="Прямая со стрелкой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152525" cy="95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09BA4CD" id="Прямая со стрелкой 1" o:spid="_x0000_s1026" type="#_x0000_t32" style="position:absolute;margin-left:21.7pt;margin-top:32.2pt;width:90.75pt;height:.75pt;flip:x;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">
                      <v:stroke endarrow="block"/>
                    </v:shape>
                  </w:pict>
                </mc:Fallback>
              </mc:AlternateContent>
            </w:r>
          </w:p>
        </w:tc>
        <w:tc>
          <w:tcPr>
            <w:tcW w:w="3191" w:type="dxa"/>
          </w:tcPr>
          <w:p w:rsidR="00383DFA" w:rsidRPr="00FC2515" w:rsidRDefault="00383DFA" w:rsidP="005F2574">
            <w:pPr>
              <w:pStyle w:val="2"/>
              <w:spacing w:before="0"/>
              <w:jc w:val="center"/>
              <w:outlineLvl w:val="1"/>
              <w:rPr>
                <w:rFonts w:ascii="Times New Roman" w:hAnsi="Times New Roman" w:cs="Times New Roman"/>
                <w:color w:val="auto"/>
                <w:sz w:val="24"/>
                <w:szCs w:val="24"/>
                <w:highlight w:val="yellow"/>
                <w:lang w:val="kk-KZ"/>
              </w:rPr>
            </w:pPr>
            <w:r w:rsidRPr="00FC2515">
              <w:rPr>
                <w:rFonts w:ascii="Times New Roman" w:hAnsi="Times New Roman" w:cs="Times New Roman"/>
                <w:color w:val="auto"/>
                <w:sz w:val="24"/>
                <w:szCs w:val="24"/>
                <w:highlight w:val="yellow"/>
                <w:lang w:val="kk-KZ"/>
              </w:rPr>
              <w:t>ЖОСПАРЛАУ</w:t>
            </w:r>
          </w:p>
          <w:p w:rsidR="00383DFA" w:rsidRPr="00FC2515" w:rsidRDefault="00383DFA" w:rsidP="005F2574">
            <w:pPr>
              <w:pStyle w:val="2"/>
              <w:spacing w:before="0"/>
              <w:jc w:val="center"/>
              <w:outlineLvl w:val="1"/>
              <w:rPr>
                <w:rFonts w:ascii="Times New Roman" w:hAnsi="Times New Roman" w:cs="Times New Roman"/>
                <w:b w:val="0"/>
                <w:color w:val="auto"/>
                <w:sz w:val="24"/>
                <w:szCs w:val="24"/>
                <w:lang w:val="kk-KZ"/>
              </w:rPr>
            </w:pPr>
            <w:r w:rsidRPr="00FC2515">
              <w:rPr>
                <w:rFonts w:ascii="Times New Roman" w:hAnsi="Times New Roman" w:cs="Times New Roman"/>
                <w:b w:val="0"/>
                <w:color w:val="auto"/>
                <w:sz w:val="24"/>
                <w:szCs w:val="24"/>
                <w:highlight w:val="yellow"/>
                <w:lang w:val="kk-KZ"/>
              </w:rPr>
              <w:t>Жол жұмыстарын жоспарлау</w:t>
            </w:r>
          </w:p>
        </w:tc>
      </w:tr>
    </w:tbl>
    <w:p w:rsidR="00383DFA" w:rsidRDefault="00383DFA" w:rsidP="00383DFA">
      <w:pPr>
        <w:pStyle w:val="2"/>
        <w:spacing w:before="0"/>
        <w:jc w:val="center"/>
        <w:rPr>
          <w:b w:val="0"/>
          <w:sz w:val="28"/>
          <w:szCs w:val="28"/>
          <w:lang w:val="kk-KZ"/>
        </w:rPr>
      </w:pPr>
    </w:p>
    <w:p w:rsidR="00E34361" w:rsidRPr="00FC2515" w:rsidRDefault="00FC2515" w:rsidP="00FC2515">
      <w:pPr>
        <w:pStyle w:val="ae"/>
        <w:ind w:firstLine="709"/>
        <w:jc w:val="both"/>
        <w:rPr>
          <w:rStyle w:val="a5"/>
          <w:rFonts w:ascii="Times New Roman" w:hAnsi="Times New Roman" w:cs="Times New Roman"/>
          <w:b/>
          <w:i w:val="0"/>
          <w:sz w:val="24"/>
          <w:szCs w:val="24"/>
        </w:rPr>
      </w:pPr>
      <w:r w:rsidRPr="00FC2515">
        <w:rPr>
          <w:rFonts w:ascii="Times New Roman" w:hAnsi="Times New Roman" w:cs="Times New Roman"/>
          <w:highlight w:val="yellow"/>
        </w:rPr>
        <w:t>4.</w:t>
      </w:r>
      <w:r w:rsidR="00383DFA" w:rsidRPr="00FC2515">
        <w:rPr>
          <w:rFonts w:ascii="Times New Roman" w:hAnsi="Times New Roman" w:cs="Times New Roman"/>
          <w:highlight w:val="yellow"/>
        </w:rPr>
        <w:t>1 – сурет – Автомобиль жолдарын диагностикалау нәтижесі негізінде жөндеу жұмыстарын жоспарлау және орындау</w:t>
      </w:r>
    </w:p>
    <w:p w:rsidR="00383DFA" w:rsidRPr="00673C02" w:rsidRDefault="00383DFA" w:rsidP="00E34361">
      <w:pPr>
        <w:pStyle w:val="21"/>
        <w:shd w:val="clear" w:color="auto" w:fill="auto"/>
        <w:spacing w:line="240" w:lineRule="auto"/>
        <w:ind w:firstLine="709"/>
        <w:rPr>
          <w:rStyle w:val="a5"/>
          <w:rFonts w:ascii="Times New Roman" w:hAnsi="Times New Roman" w:cs="Times New Roman"/>
          <w:sz w:val="28"/>
          <w:szCs w:val="28"/>
        </w:rPr>
      </w:pPr>
    </w:p>
    <w:p w:rsidR="00E41F32" w:rsidRPr="00673C02" w:rsidRDefault="002435D1" w:rsidP="00E34361">
      <w:pPr>
        <w:pStyle w:val="21"/>
        <w:shd w:val="clear" w:color="auto" w:fill="auto"/>
        <w:spacing w:line="240" w:lineRule="auto"/>
        <w:ind w:firstLine="709"/>
        <w:rPr>
          <w:rFonts w:ascii="Times New Roman" w:hAnsi="Times New Roman" w:cs="Times New Roman"/>
          <w:sz w:val="28"/>
          <w:szCs w:val="28"/>
        </w:rPr>
      </w:pPr>
      <w:r w:rsidRPr="00E34361">
        <w:rPr>
          <w:rStyle w:val="a5"/>
          <w:rFonts w:ascii="Times New Roman" w:hAnsi="Times New Roman" w:cs="Times New Roman"/>
          <w:sz w:val="28"/>
          <w:szCs w:val="28"/>
        </w:rPr>
        <w:t>Диагностика</w:t>
      </w:r>
      <w:r w:rsidRPr="00E34361">
        <w:rPr>
          <w:rFonts w:ascii="Times New Roman" w:hAnsi="Times New Roman" w:cs="Times New Roman"/>
          <w:sz w:val="28"/>
          <w:szCs w:val="28"/>
        </w:rPr>
        <w:t xml:space="preserve"> </w:t>
      </w:r>
      <w:r w:rsidR="00E34361">
        <w:rPr>
          <w:rFonts w:ascii="Times New Roman" w:hAnsi="Times New Roman" w:cs="Times New Roman"/>
          <w:sz w:val="28"/>
          <w:szCs w:val="28"/>
        </w:rPr>
        <w:t>– басқару шешімдерін қабылдау мақсатымен автомобиль жолының техникалық және эксплуатациялық жағдайын ғылыми және тәжірибеге негізделген бағалау жүйесі.</w:t>
      </w:r>
    </w:p>
    <w:p w:rsidR="007A4E94" w:rsidRPr="00673C02" w:rsidRDefault="007A4E94" w:rsidP="007A4E94">
      <w:pPr>
        <w:pStyle w:val="2"/>
        <w:spacing w:before="0"/>
        <w:ind w:firstLine="708"/>
        <w:jc w:val="both"/>
        <w:rPr>
          <w:rFonts w:ascii="Times New Roman" w:hAnsi="Times New Roman" w:cs="Times New Roman"/>
          <w:b w:val="0"/>
          <w:color w:val="auto"/>
          <w:sz w:val="24"/>
          <w:szCs w:val="24"/>
          <w:lang w:val="kk-KZ"/>
        </w:rPr>
      </w:pPr>
      <w:r w:rsidRPr="00673C02">
        <w:rPr>
          <w:rFonts w:ascii="Times New Roman" w:hAnsi="Times New Roman" w:cs="Times New Roman"/>
          <w:b w:val="0"/>
          <w:color w:val="auto"/>
          <w:sz w:val="24"/>
          <w:szCs w:val="24"/>
          <w:highlight w:val="yellow"/>
          <w:lang w:val="kk-KZ"/>
        </w:rPr>
        <w:t>Автомобиль жолдарын диагностикалау – жол және жол құрылымдары параметрлері, сипаттамалары және жұмыс жасау шарттары туралы, ақау түрлері және олардың пайда болу себептері туралы, жол және жол құрылымдарын болашақта пайдалану процессінде жағдайын бағалау және болжау үшін қажетті көліктер легінің сипаттамалары туралы ақпараттарды зерттеу, жинау және талдау.</w:t>
      </w:r>
    </w:p>
    <w:p w:rsidR="001C07CE" w:rsidRDefault="00E41F32" w:rsidP="00E34361">
      <w:pPr>
        <w:pStyle w:val="21"/>
        <w:shd w:val="clear" w:color="auto" w:fill="auto"/>
        <w:spacing w:line="240" w:lineRule="auto"/>
        <w:ind w:firstLine="709"/>
        <w:rPr>
          <w:rFonts w:ascii="Times New Roman" w:hAnsi="Times New Roman" w:cs="Times New Roman"/>
          <w:sz w:val="28"/>
          <w:szCs w:val="28"/>
        </w:rPr>
      </w:pPr>
      <w:r w:rsidRPr="009C5734">
        <w:rPr>
          <w:rFonts w:ascii="Times New Roman" w:hAnsi="Times New Roman" w:cs="Times New Roman"/>
          <w:color w:val="auto"/>
          <w:sz w:val="24"/>
          <w:szCs w:val="24"/>
          <w:highlight w:val="yellow"/>
        </w:rPr>
        <w:t>Автомобиль жолдарының техникалық пайдалану жағдайын бағалау жол конструкциясының беріктілік және сенімділік теориясына, топырақ үйіндісінде, жол жамылғысында, жасанды құрылымдарда, инженерлі және сәулет имараттарда ақауларды табу әдістері мен құралдарға негізделген.</w:t>
      </w:r>
      <w:r w:rsidRPr="009C5734">
        <w:rPr>
          <w:rFonts w:ascii="Times New Roman" w:hAnsi="Times New Roman" w:cs="Times New Roman"/>
          <w:color w:val="auto"/>
          <w:sz w:val="24"/>
          <w:szCs w:val="24"/>
        </w:rPr>
        <w:t xml:space="preserve"> </w:t>
      </w:r>
      <w:r w:rsidRPr="009C5734">
        <w:rPr>
          <w:rFonts w:ascii="Times New Roman" w:hAnsi="Times New Roman" w:cs="Times New Roman"/>
          <w:color w:val="FF0000"/>
          <w:sz w:val="28"/>
          <w:szCs w:val="28"/>
        </w:rPr>
        <w:t xml:space="preserve"> </w:t>
      </w:r>
      <w:r w:rsidRPr="000C6063">
        <w:rPr>
          <w:rFonts w:ascii="Times New Roman" w:hAnsi="Times New Roman" w:cs="Times New Roman"/>
          <w:i/>
          <w:sz w:val="24"/>
          <w:szCs w:val="24"/>
          <w:highlight w:val="yellow"/>
        </w:rPr>
        <w:t>Ақаулар</w:t>
      </w:r>
      <w:r w:rsidRPr="000C6063">
        <w:rPr>
          <w:rFonts w:ascii="Times New Roman" w:hAnsi="Times New Roman" w:cs="Times New Roman"/>
          <w:sz w:val="24"/>
          <w:szCs w:val="24"/>
          <w:highlight w:val="yellow"/>
        </w:rPr>
        <w:t xml:space="preserve"> дегеніміз </w:t>
      </w:r>
      <w:r w:rsidRPr="000C6063">
        <w:rPr>
          <w:rFonts w:ascii="Times New Roman" w:hAnsi="Times New Roman" w:cs="Times New Roman"/>
          <w:color w:val="FF0000"/>
          <w:sz w:val="24"/>
          <w:szCs w:val="24"/>
          <w:highlight w:val="yellow"/>
        </w:rPr>
        <w:t>нысан</w:t>
      </w:r>
      <w:r w:rsidR="00C86EF9" w:rsidRPr="000C6063">
        <w:rPr>
          <w:rFonts w:ascii="Times New Roman" w:hAnsi="Times New Roman" w:cs="Times New Roman"/>
          <w:sz w:val="24"/>
          <w:szCs w:val="24"/>
          <w:highlight w:val="yellow"/>
        </w:rPr>
        <w:t xml:space="preserve"> </w:t>
      </w:r>
      <w:r w:rsidRPr="000C6063">
        <w:rPr>
          <w:rFonts w:ascii="Times New Roman" w:hAnsi="Times New Roman" w:cs="Times New Roman"/>
          <w:sz w:val="24"/>
          <w:szCs w:val="24"/>
          <w:highlight w:val="yellow"/>
        </w:rPr>
        <w:t>қасиеттерінің берілген, қажетті немесе күтілетін қасиеттеріне қайсы</w:t>
      </w:r>
      <w:r w:rsidR="00C86EF9" w:rsidRPr="000C6063">
        <w:rPr>
          <w:rFonts w:ascii="Times New Roman" w:hAnsi="Times New Roman" w:cs="Times New Roman"/>
          <w:sz w:val="24"/>
          <w:szCs w:val="24"/>
          <w:highlight w:val="yellow"/>
        </w:rPr>
        <w:t xml:space="preserve"> бірінің</w:t>
      </w:r>
      <w:r w:rsidRPr="000C6063">
        <w:rPr>
          <w:rFonts w:ascii="Times New Roman" w:hAnsi="Times New Roman" w:cs="Times New Roman"/>
          <w:sz w:val="24"/>
          <w:szCs w:val="24"/>
          <w:highlight w:val="yellow"/>
        </w:rPr>
        <w:t xml:space="preserve"> сәйкес келмеуі.</w:t>
      </w:r>
      <w:r w:rsidR="00C86EF9" w:rsidRPr="000C6063">
        <w:rPr>
          <w:rFonts w:ascii="Times New Roman" w:hAnsi="Times New Roman" w:cs="Times New Roman"/>
          <w:sz w:val="24"/>
          <w:szCs w:val="24"/>
          <w:highlight w:val="yellow"/>
        </w:rPr>
        <w:t xml:space="preserve"> Ақауларды табу олардың бар болу дерегін </w:t>
      </w:r>
      <w:r w:rsidR="001C07CE" w:rsidRPr="000C6063">
        <w:rPr>
          <w:rFonts w:ascii="Times New Roman" w:hAnsi="Times New Roman" w:cs="Times New Roman"/>
          <w:sz w:val="24"/>
          <w:szCs w:val="24"/>
          <w:highlight w:val="yellow"/>
        </w:rPr>
        <w:t xml:space="preserve">белгілеуді қарастырады, ал іздеу – олардың шамасы мен орнын </w:t>
      </w:r>
      <w:r w:rsidR="001C07CE" w:rsidRPr="000C6063">
        <w:rPr>
          <w:rFonts w:ascii="Times New Roman" w:hAnsi="Times New Roman" w:cs="Times New Roman"/>
          <w:sz w:val="24"/>
          <w:szCs w:val="24"/>
          <w:highlight w:val="yellow"/>
        </w:rPr>
        <w:lastRenderedPageBreak/>
        <w:t>анықтау.</w:t>
      </w:r>
    </w:p>
    <w:p w:rsidR="00994C47" w:rsidRPr="000C6063" w:rsidRDefault="00E41F32" w:rsidP="00E34361">
      <w:pPr>
        <w:pStyle w:val="21"/>
        <w:shd w:val="clear" w:color="auto" w:fill="auto"/>
        <w:spacing w:line="240" w:lineRule="auto"/>
        <w:ind w:firstLine="709"/>
        <w:rPr>
          <w:rFonts w:ascii="Times New Roman" w:hAnsi="Times New Roman" w:cs="Times New Roman"/>
          <w:sz w:val="24"/>
          <w:szCs w:val="24"/>
        </w:rPr>
      </w:pPr>
      <w:r>
        <w:rPr>
          <w:rFonts w:ascii="Times New Roman" w:hAnsi="Times New Roman" w:cs="Times New Roman"/>
          <w:sz w:val="28"/>
          <w:szCs w:val="28"/>
        </w:rPr>
        <w:t xml:space="preserve">  </w:t>
      </w:r>
      <w:r w:rsidR="001C07CE" w:rsidRPr="000C6063">
        <w:rPr>
          <w:rFonts w:ascii="Times New Roman" w:hAnsi="Times New Roman" w:cs="Times New Roman"/>
          <w:sz w:val="24"/>
          <w:szCs w:val="24"/>
          <w:highlight w:val="yellow"/>
        </w:rPr>
        <w:t xml:space="preserve">Жолдың немесе оның жеке элементтері техникалық жағдайының бұзылуы және жұмыс </w:t>
      </w:r>
      <w:r w:rsidR="00902B6D" w:rsidRPr="000C6063">
        <w:rPr>
          <w:rFonts w:ascii="Times New Roman" w:hAnsi="Times New Roman" w:cs="Times New Roman"/>
          <w:sz w:val="24"/>
          <w:szCs w:val="24"/>
          <w:highlight w:val="yellow"/>
        </w:rPr>
        <w:t xml:space="preserve">жасау </w:t>
      </w:r>
      <w:r w:rsidR="001C07CE" w:rsidRPr="000C6063">
        <w:rPr>
          <w:rFonts w:ascii="Times New Roman" w:hAnsi="Times New Roman" w:cs="Times New Roman"/>
          <w:sz w:val="24"/>
          <w:szCs w:val="24"/>
          <w:highlight w:val="yellow"/>
        </w:rPr>
        <w:t>қабілеттілігінің төмендеуі жолдың дұрыс жұмыс жасауын немесе жұмыс</w:t>
      </w:r>
      <w:r w:rsidR="00902B6D" w:rsidRPr="000C6063">
        <w:rPr>
          <w:rFonts w:ascii="Times New Roman" w:hAnsi="Times New Roman" w:cs="Times New Roman"/>
          <w:sz w:val="24"/>
          <w:szCs w:val="24"/>
          <w:highlight w:val="yellow"/>
        </w:rPr>
        <w:t xml:space="preserve"> жасау қабілеттілігін, бүтіндігін бұзатын ақауларды диагностикалау арқылы нұсқауға болады. Сондықтан ақауларды іздеу және табу жолдың техникалық жағдайын</w:t>
      </w:r>
      <w:r w:rsidR="00971043" w:rsidRPr="000C6063">
        <w:rPr>
          <w:rFonts w:ascii="Times New Roman" w:hAnsi="Times New Roman" w:cs="Times New Roman"/>
          <w:sz w:val="24"/>
          <w:szCs w:val="24"/>
          <w:highlight w:val="yellow"/>
        </w:rPr>
        <w:t xml:space="preserve"> анықтау процессі болып саналады,</w:t>
      </w:r>
      <w:r w:rsidR="00902B6D" w:rsidRPr="000C6063">
        <w:rPr>
          <w:rFonts w:ascii="Times New Roman" w:hAnsi="Times New Roman" w:cs="Times New Roman"/>
          <w:sz w:val="24"/>
          <w:szCs w:val="24"/>
          <w:highlight w:val="yellow"/>
        </w:rPr>
        <w:t xml:space="preserve"> «диагностикалау» деген жалпы термин</w:t>
      </w:r>
      <w:r w:rsidR="00971043" w:rsidRPr="000C6063">
        <w:rPr>
          <w:rFonts w:ascii="Times New Roman" w:hAnsi="Times New Roman" w:cs="Times New Roman"/>
          <w:sz w:val="24"/>
          <w:szCs w:val="24"/>
          <w:highlight w:val="yellow"/>
        </w:rPr>
        <w:t>ге біріктіріледі.</w:t>
      </w:r>
      <w:r w:rsidR="00902B6D" w:rsidRPr="000C6063">
        <w:rPr>
          <w:rFonts w:ascii="Times New Roman" w:hAnsi="Times New Roman" w:cs="Times New Roman"/>
          <w:sz w:val="24"/>
          <w:szCs w:val="24"/>
        </w:rPr>
        <w:t xml:space="preserve"> </w:t>
      </w:r>
    </w:p>
    <w:p w:rsidR="00994C47" w:rsidRDefault="00971043" w:rsidP="00E34361">
      <w:pPr>
        <w:pStyle w:val="21"/>
        <w:shd w:val="clear" w:color="auto" w:fill="auto"/>
        <w:spacing w:line="240" w:lineRule="auto"/>
        <w:ind w:firstLine="709"/>
        <w:rPr>
          <w:rFonts w:ascii="Times New Roman" w:hAnsi="Times New Roman" w:cs="Times New Roman"/>
          <w:sz w:val="28"/>
          <w:szCs w:val="28"/>
          <w:lang w:val="en-US"/>
        </w:rPr>
      </w:pPr>
      <w:r>
        <w:rPr>
          <w:rFonts w:ascii="Times New Roman" w:hAnsi="Times New Roman" w:cs="Times New Roman"/>
          <w:sz w:val="28"/>
          <w:szCs w:val="28"/>
        </w:rPr>
        <w:t>Диагностикалау мақсаты:</w:t>
      </w:r>
    </w:p>
    <w:p w:rsidR="007A4E94" w:rsidRPr="007A4E94" w:rsidRDefault="007A4E94" w:rsidP="00971043">
      <w:pPr>
        <w:pStyle w:val="21"/>
        <w:numPr>
          <w:ilvl w:val="0"/>
          <w:numId w:val="4"/>
        </w:numPr>
        <w:shd w:val="clear" w:color="auto" w:fill="auto"/>
        <w:spacing w:line="240" w:lineRule="auto"/>
        <w:rPr>
          <w:rFonts w:ascii="Times New Roman" w:hAnsi="Times New Roman" w:cs="Times New Roman"/>
          <w:sz w:val="28"/>
          <w:szCs w:val="28"/>
        </w:rPr>
      </w:pPr>
      <w:r>
        <w:rPr>
          <w:rFonts w:ascii="Times New Roman" w:hAnsi="Times New Roman" w:cs="Times New Roman"/>
          <w:sz w:val="28"/>
          <w:szCs w:val="28"/>
          <w:lang w:val="ru-RU"/>
        </w:rPr>
        <w:t>пайдаланатын</w:t>
      </w:r>
      <w:r w:rsidRPr="007A4E94">
        <w:rPr>
          <w:rFonts w:ascii="Times New Roman" w:hAnsi="Times New Roman" w:cs="Times New Roman"/>
          <w:sz w:val="28"/>
          <w:szCs w:val="28"/>
          <w:lang w:val="en-US"/>
        </w:rPr>
        <w:t xml:space="preserve"> </w:t>
      </w:r>
      <w:r>
        <w:rPr>
          <w:rFonts w:ascii="Times New Roman" w:hAnsi="Times New Roman" w:cs="Times New Roman"/>
          <w:sz w:val="28"/>
          <w:szCs w:val="28"/>
          <w:lang w:val="ru-RU"/>
        </w:rPr>
        <w:t>жолдардың</w:t>
      </w:r>
      <w:r w:rsidRPr="007A4E94">
        <w:rPr>
          <w:rFonts w:ascii="Times New Roman" w:hAnsi="Times New Roman" w:cs="Times New Roman"/>
          <w:sz w:val="28"/>
          <w:szCs w:val="28"/>
          <w:lang w:val="en-US"/>
        </w:rPr>
        <w:t xml:space="preserve"> </w:t>
      </w:r>
      <w:r>
        <w:rPr>
          <w:rFonts w:ascii="Times New Roman" w:hAnsi="Times New Roman" w:cs="Times New Roman"/>
          <w:sz w:val="28"/>
          <w:szCs w:val="28"/>
          <w:lang w:val="ru-RU"/>
        </w:rPr>
        <w:t>тұтынушылық</w:t>
      </w:r>
      <w:r w:rsidRPr="007A4E94">
        <w:rPr>
          <w:rFonts w:ascii="Times New Roman" w:hAnsi="Times New Roman" w:cs="Times New Roman"/>
          <w:sz w:val="28"/>
          <w:szCs w:val="28"/>
          <w:lang w:val="en-US"/>
        </w:rPr>
        <w:t xml:space="preserve"> </w:t>
      </w:r>
      <w:r>
        <w:rPr>
          <w:rFonts w:ascii="Times New Roman" w:hAnsi="Times New Roman" w:cs="Times New Roman"/>
          <w:sz w:val="28"/>
          <w:szCs w:val="28"/>
          <w:lang w:val="ru-RU"/>
        </w:rPr>
        <w:t>қасиеттерін</w:t>
      </w:r>
      <w:r w:rsidRPr="007A4E94">
        <w:rPr>
          <w:rFonts w:ascii="Times New Roman" w:hAnsi="Times New Roman" w:cs="Times New Roman"/>
          <w:sz w:val="28"/>
          <w:szCs w:val="28"/>
          <w:lang w:val="en-US"/>
        </w:rPr>
        <w:t xml:space="preserve"> </w:t>
      </w:r>
      <w:r>
        <w:rPr>
          <w:rFonts w:ascii="Times New Roman" w:hAnsi="Times New Roman" w:cs="Times New Roman"/>
          <w:sz w:val="28"/>
          <w:szCs w:val="28"/>
          <w:lang w:val="ru-RU"/>
        </w:rPr>
        <w:t>қамтамасыз</w:t>
      </w:r>
      <w:r w:rsidRPr="007A4E94">
        <w:rPr>
          <w:rFonts w:ascii="Times New Roman" w:hAnsi="Times New Roman" w:cs="Times New Roman"/>
          <w:sz w:val="28"/>
          <w:szCs w:val="28"/>
          <w:lang w:val="en-US"/>
        </w:rPr>
        <w:t xml:space="preserve"> </w:t>
      </w:r>
      <w:r>
        <w:rPr>
          <w:rFonts w:ascii="Times New Roman" w:hAnsi="Times New Roman" w:cs="Times New Roman"/>
          <w:sz w:val="28"/>
          <w:szCs w:val="28"/>
          <w:lang w:val="ru-RU"/>
        </w:rPr>
        <w:t>ету</w:t>
      </w:r>
      <w:r w:rsidRPr="007A4E94">
        <w:rPr>
          <w:rFonts w:ascii="Times New Roman" w:hAnsi="Times New Roman" w:cs="Times New Roman"/>
          <w:sz w:val="28"/>
          <w:szCs w:val="28"/>
          <w:lang w:val="en-US"/>
        </w:rPr>
        <w:t>;</w:t>
      </w:r>
    </w:p>
    <w:p w:rsidR="007A4E94" w:rsidRPr="007A4E94" w:rsidRDefault="007A4E94" w:rsidP="00971043">
      <w:pPr>
        <w:pStyle w:val="21"/>
        <w:numPr>
          <w:ilvl w:val="0"/>
          <w:numId w:val="4"/>
        </w:numPr>
        <w:shd w:val="clear" w:color="auto" w:fill="auto"/>
        <w:spacing w:line="240" w:lineRule="auto"/>
        <w:rPr>
          <w:rFonts w:ascii="Times New Roman" w:hAnsi="Times New Roman" w:cs="Times New Roman"/>
          <w:sz w:val="28"/>
          <w:szCs w:val="28"/>
        </w:rPr>
      </w:pPr>
      <w:r>
        <w:rPr>
          <w:rFonts w:ascii="Times New Roman" w:hAnsi="Times New Roman" w:cs="Times New Roman"/>
          <w:sz w:val="28"/>
          <w:szCs w:val="28"/>
        </w:rPr>
        <w:t>қалыпты жағдайда ұстауға байланысты есептерді тиімді шешуді қамтамасыз ететін толық және объективті ақпараттарды алу;</w:t>
      </w:r>
    </w:p>
    <w:p w:rsidR="00971043" w:rsidRPr="00971043" w:rsidRDefault="00971043" w:rsidP="00971043">
      <w:pPr>
        <w:pStyle w:val="21"/>
        <w:numPr>
          <w:ilvl w:val="0"/>
          <w:numId w:val="4"/>
        </w:numPr>
        <w:shd w:val="clear" w:color="auto" w:fill="auto"/>
        <w:spacing w:line="240" w:lineRule="auto"/>
        <w:rPr>
          <w:rFonts w:ascii="Times New Roman" w:hAnsi="Times New Roman" w:cs="Times New Roman"/>
          <w:sz w:val="28"/>
          <w:szCs w:val="28"/>
        </w:rPr>
      </w:pPr>
      <w:r>
        <w:rPr>
          <w:rFonts w:ascii="Times New Roman" w:hAnsi="Times New Roman" w:cs="Times New Roman"/>
          <w:color w:val="FF0000"/>
          <w:sz w:val="28"/>
          <w:szCs w:val="28"/>
        </w:rPr>
        <w:t>н</w:t>
      </w:r>
      <w:r w:rsidR="0003104C">
        <w:rPr>
          <w:rFonts w:ascii="Times New Roman" w:hAnsi="Times New Roman" w:cs="Times New Roman"/>
          <w:color w:val="FF0000"/>
          <w:sz w:val="28"/>
          <w:szCs w:val="28"/>
        </w:rPr>
        <w:t>ы</w:t>
      </w:r>
      <w:r w:rsidRPr="00971043">
        <w:rPr>
          <w:rFonts w:ascii="Times New Roman" w:hAnsi="Times New Roman" w:cs="Times New Roman"/>
          <w:color w:val="FF0000"/>
          <w:sz w:val="28"/>
          <w:szCs w:val="28"/>
        </w:rPr>
        <w:t>санның</w:t>
      </w:r>
      <w:r>
        <w:rPr>
          <w:rFonts w:ascii="Times New Roman" w:hAnsi="Times New Roman" w:cs="Times New Roman"/>
          <w:color w:val="FF0000"/>
          <w:sz w:val="28"/>
          <w:szCs w:val="28"/>
        </w:rPr>
        <w:t xml:space="preserve"> </w:t>
      </w:r>
      <w:r>
        <w:rPr>
          <w:rFonts w:ascii="Times New Roman" w:hAnsi="Times New Roman" w:cs="Times New Roman"/>
          <w:color w:val="auto"/>
          <w:sz w:val="28"/>
          <w:szCs w:val="28"/>
        </w:rPr>
        <w:t>жұмыс жасау қабілеттілігін тексеру;</w:t>
      </w:r>
    </w:p>
    <w:p w:rsidR="00971043" w:rsidRDefault="00971043" w:rsidP="00971043">
      <w:pPr>
        <w:pStyle w:val="21"/>
        <w:numPr>
          <w:ilvl w:val="0"/>
          <w:numId w:val="4"/>
        </w:numPr>
        <w:shd w:val="clear" w:color="auto" w:fill="auto"/>
        <w:spacing w:line="240" w:lineRule="auto"/>
        <w:rPr>
          <w:rFonts w:ascii="Times New Roman" w:hAnsi="Times New Roman" w:cs="Times New Roman"/>
          <w:color w:val="auto"/>
          <w:sz w:val="28"/>
          <w:szCs w:val="28"/>
        </w:rPr>
      </w:pPr>
      <w:r w:rsidRPr="00971043">
        <w:rPr>
          <w:rFonts w:ascii="Times New Roman" w:hAnsi="Times New Roman" w:cs="Times New Roman"/>
          <w:color w:val="auto"/>
          <w:sz w:val="28"/>
          <w:szCs w:val="28"/>
        </w:rPr>
        <w:t>қарастырылған</w:t>
      </w:r>
      <w:r>
        <w:rPr>
          <w:rFonts w:ascii="Times New Roman" w:hAnsi="Times New Roman" w:cs="Times New Roman"/>
          <w:color w:val="auto"/>
          <w:sz w:val="28"/>
          <w:szCs w:val="28"/>
        </w:rPr>
        <w:t xml:space="preserve"> нысанның дұрыс жұмыс жасауын тексеру;</w:t>
      </w:r>
    </w:p>
    <w:p w:rsidR="00971043" w:rsidRPr="00971043" w:rsidRDefault="00971043" w:rsidP="00971043">
      <w:pPr>
        <w:pStyle w:val="21"/>
        <w:numPr>
          <w:ilvl w:val="0"/>
          <w:numId w:val="4"/>
        </w:numPr>
        <w:shd w:val="clear" w:color="auto" w:fill="auto"/>
        <w:spacing w:line="240" w:lineRule="auto"/>
        <w:rPr>
          <w:rFonts w:ascii="Times New Roman" w:hAnsi="Times New Roman" w:cs="Times New Roman"/>
          <w:color w:val="auto"/>
          <w:sz w:val="28"/>
          <w:szCs w:val="28"/>
        </w:rPr>
      </w:pPr>
      <w:r>
        <w:rPr>
          <w:rFonts w:ascii="Times New Roman" w:hAnsi="Times New Roman" w:cs="Times New Roman"/>
          <w:color w:val="auto"/>
          <w:sz w:val="28"/>
          <w:szCs w:val="28"/>
        </w:rPr>
        <w:t>ақауларды табу.</w:t>
      </w:r>
    </w:p>
    <w:p w:rsidR="007A4E94" w:rsidRPr="009C5734" w:rsidRDefault="007A4E94" w:rsidP="00E34361">
      <w:pPr>
        <w:pStyle w:val="21"/>
        <w:shd w:val="clear" w:color="auto" w:fill="auto"/>
        <w:spacing w:line="240" w:lineRule="auto"/>
        <w:ind w:firstLine="709"/>
        <w:rPr>
          <w:rFonts w:ascii="Times New Roman" w:hAnsi="Times New Roman" w:cs="Times New Roman"/>
          <w:sz w:val="24"/>
          <w:szCs w:val="24"/>
        </w:rPr>
      </w:pPr>
      <w:r w:rsidRPr="009C5734">
        <w:rPr>
          <w:rFonts w:ascii="Times New Roman" w:hAnsi="Times New Roman" w:cs="Times New Roman"/>
          <w:i/>
          <w:sz w:val="24"/>
          <w:szCs w:val="24"/>
          <w:highlight w:val="yellow"/>
        </w:rPr>
        <w:t>Жол және жол ғимараттарын бағалау немесе көліктік эксплуатациялық жағдайын бағалау</w:t>
      </w:r>
      <w:r w:rsidRPr="009C5734">
        <w:rPr>
          <w:rFonts w:ascii="Times New Roman" w:hAnsi="Times New Roman" w:cs="Times New Roman"/>
          <w:sz w:val="24"/>
          <w:szCs w:val="24"/>
          <w:highlight w:val="yellow"/>
        </w:rPr>
        <w:t xml:space="preserve"> – тағайындалған талаптарға жолдың көліктік эксплуатациялық көрсеткіштерінің сәйкес келу дәрежесін анықтау.</w:t>
      </w:r>
    </w:p>
    <w:p w:rsidR="00994C47" w:rsidRDefault="00E04BDC" w:rsidP="00E34361">
      <w:pPr>
        <w:pStyle w:val="21"/>
        <w:shd w:val="clear" w:color="auto" w:fill="auto"/>
        <w:spacing w:line="240" w:lineRule="auto"/>
        <w:ind w:firstLine="709"/>
        <w:rPr>
          <w:rFonts w:ascii="Times New Roman" w:hAnsi="Times New Roman" w:cs="Times New Roman"/>
          <w:sz w:val="28"/>
          <w:szCs w:val="28"/>
        </w:rPr>
      </w:pPr>
      <w:r>
        <w:rPr>
          <w:rFonts w:ascii="Times New Roman" w:hAnsi="Times New Roman" w:cs="Times New Roman"/>
          <w:sz w:val="28"/>
          <w:szCs w:val="28"/>
        </w:rPr>
        <w:t xml:space="preserve">Жол жағдайын диагностикалау әр түрлі құралдармен атқарылады. Құралдар мен жол </w:t>
      </w:r>
      <w:r w:rsidRPr="00E04BDC">
        <w:rPr>
          <w:rFonts w:ascii="Times New Roman" w:hAnsi="Times New Roman" w:cs="Times New Roman"/>
          <w:color w:val="FF0000"/>
          <w:sz w:val="28"/>
          <w:szCs w:val="28"/>
        </w:rPr>
        <w:t>нышаны</w:t>
      </w:r>
      <w:r>
        <w:rPr>
          <w:rFonts w:ascii="Times New Roman" w:hAnsi="Times New Roman" w:cs="Times New Roman"/>
          <w:sz w:val="28"/>
          <w:szCs w:val="28"/>
        </w:rPr>
        <w:t xml:space="preserve"> </w:t>
      </w:r>
      <w:r>
        <w:rPr>
          <w:rFonts w:ascii="Times New Roman" w:hAnsi="Times New Roman" w:cs="Times New Roman"/>
          <w:i/>
          <w:sz w:val="28"/>
          <w:szCs w:val="28"/>
        </w:rPr>
        <w:t xml:space="preserve">диагностикалау жүйесін </w:t>
      </w:r>
      <w:r>
        <w:rPr>
          <w:rFonts w:ascii="Times New Roman" w:hAnsi="Times New Roman" w:cs="Times New Roman"/>
          <w:sz w:val="28"/>
          <w:szCs w:val="28"/>
        </w:rPr>
        <w:t>құрастырады. Жүйелер тестілі және функциональды деп бөлінеді.</w:t>
      </w:r>
    </w:p>
    <w:p w:rsidR="0003104C" w:rsidRDefault="0003104C" w:rsidP="00E34361">
      <w:pPr>
        <w:pStyle w:val="21"/>
        <w:shd w:val="clear" w:color="auto" w:fill="auto"/>
        <w:spacing w:line="240" w:lineRule="auto"/>
        <w:ind w:firstLine="709"/>
        <w:rPr>
          <w:rFonts w:ascii="Times New Roman" w:hAnsi="Times New Roman" w:cs="Times New Roman"/>
          <w:sz w:val="28"/>
          <w:szCs w:val="28"/>
        </w:rPr>
      </w:pPr>
      <w:r>
        <w:rPr>
          <w:rFonts w:ascii="Times New Roman" w:hAnsi="Times New Roman" w:cs="Times New Roman"/>
          <w:sz w:val="28"/>
          <w:szCs w:val="28"/>
        </w:rPr>
        <w:t xml:space="preserve">Диагностикалау жүйесін таңдау кезінде автомобиль жолын </w:t>
      </w:r>
      <w:r w:rsidRPr="00A75AAC">
        <w:rPr>
          <w:rFonts w:ascii="Times New Roman" w:hAnsi="Times New Roman" w:cs="Times New Roman"/>
          <w:b/>
          <w:i/>
          <w:sz w:val="28"/>
          <w:szCs w:val="28"/>
        </w:rPr>
        <w:t>диагностикалау мақсаттарын</w:t>
      </w:r>
      <w:r>
        <w:rPr>
          <w:rFonts w:ascii="Times New Roman" w:hAnsi="Times New Roman" w:cs="Times New Roman"/>
          <w:sz w:val="28"/>
          <w:szCs w:val="28"/>
        </w:rPr>
        <w:t xml:space="preserve"> анық белгілеу қажет:</w:t>
      </w:r>
    </w:p>
    <w:p w:rsidR="0003104C" w:rsidRDefault="0003104C" w:rsidP="0003104C">
      <w:pPr>
        <w:pStyle w:val="21"/>
        <w:numPr>
          <w:ilvl w:val="0"/>
          <w:numId w:val="5"/>
        </w:numPr>
        <w:shd w:val="clear" w:color="auto" w:fill="auto"/>
        <w:spacing w:line="240" w:lineRule="auto"/>
        <w:rPr>
          <w:rFonts w:ascii="Times New Roman" w:hAnsi="Times New Roman" w:cs="Times New Roman"/>
          <w:sz w:val="28"/>
          <w:szCs w:val="28"/>
        </w:rPr>
      </w:pPr>
      <w:r>
        <w:rPr>
          <w:rFonts w:ascii="Times New Roman" w:hAnsi="Times New Roman" w:cs="Times New Roman"/>
          <w:sz w:val="28"/>
          <w:szCs w:val="28"/>
        </w:rPr>
        <w:t>қарастырылған кезеңде жолдың техникалық жағдайын анықтау. Жұмыстың бұл түрі құралдар, аспаптар, әр түрлі қондырғылар мен жылжымалы зертханаларды қолдану арқылы жол жағдайын тексеру арқылы орындалады;</w:t>
      </w:r>
    </w:p>
    <w:p w:rsidR="00A75AAC" w:rsidRDefault="0003104C" w:rsidP="0003104C">
      <w:pPr>
        <w:pStyle w:val="21"/>
        <w:numPr>
          <w:ilvl w:val="0"/>
          <w:numId w:val="5"/>
        </w:numPr>
        <w:shd w:val="clear" w:color="auto" w:fill="auto"/>
        <w:spacing w:line="240" w:lineRule="auto"/>
        <w:rPr>
          <w:rFonts w:ascii="Times New Roman" w:hAnsi="Times New Roman" w:cs="Times New Roman"/>
          <w:sz w:val="28"/>
          <w:szCs w:val="28"/>
        </w:rPr>
      </w:pPr>
      <w:r>
        <w:rPr>
          <w:rFonts w:ascii="Times New Roman" w:hAnsi="Times New Roman" w:cs="Times New Roman"/>
          <w:sz w:val="28"/>
          <w:szCs w:val="28"/>
        </w:rPr>
        <w:t xml:space="preserve">автомобиль жолының белгілі бір уақыт өткеннен кейінгі техникалық жағдайын болжау. Жұмыстың бұл түрінің тәжірибелі аналитикалық сипаттамасы бар. </w:t>
      </w:r>
      <w:r w:rsidR="00A75AAC">
        <w:rPr>
          <w:rFonts w:ascii="Times New Roman" w:hAnsi="Times New Roman" w:cs="Times New Roman"/>
          <w:sz w:val="28"/>
          <w:szCs w:val="28"/>
        </w:rPr>
        <w:t>Арнайы құрастырылған алгоритм және программалар арқылы болжау жасау;</w:t>
      </w:r>
    </w:p>
    <w:p w:rsidR="0003104C" w:rsidRDefault="00A75AAC" w:rsidP="0003104C">
      <w:pPr>
        <w:pStyle w:val="21"/>
        <w:numPr>
          <w:ilvl w:val="0"/>
          <w:numId w:val="5"/>
        </w:numPr>
        <w:shd w:val="clear" w:color="auto" w:fill="auto"/>
        <w:spacing w:line="240" w:lineRule="auto"/>
        <w:rPr>
          <w:rFonts w:ascii="Times New Roman" w:hAnsi="Times New Roman" w:cs="Times New Roman"/>
          <w:sz w:val="28"/>
          <w:szCs w:val="28"/>
        </w:rPr>
      </w:pPr>
      <w:r>
        <w:rPr>
          <w:rFonts w:ascii="Times New Roman" w:hAnsi="Times New Roman" w:cs="Times New Roman"/>
          <w:sz w:val="28"/>
          <w:szCs w:val="28"/>
        </w:rPr>
        <w:t>ақаулардың пайда болу себептерін анықтау. Диагностикалаудың бұл түрі құрылыста қолданылатын жол-құрылыс материалдарының сапасын бақылауда берілгендерге, жолды пайдалану жағдайын талдау нәтижелеріне; табиғи деректер мен көліктік жүктемелер әсерінен материалдардың қасиеттерінің өзгеру заңдылығына байланысты анықталады.</w:t>
      </w:r>
    </w:p>
    <w:p w:rsidR="00A75AAC" w:rsidRPr="00A75AAC" w:rsidRDefault="00A75AAC" w:rsidP="00A75AAC">
      <w:pPr>
        <w:pStyle w:val="21"/>
        <w:shd w:val="clear" w:color="auto" w:fill="auto"/>
        <w:spacing w:line="240" w:lineRule="auto"/>
        <w:ind w:firstLine="709"/>
        <w:rPr>
          <w:rFonts w:ascii="Times New Roman" w:hAnsi="Times New Roman" w:cs="Times New Roman"/>
          <w:b/>
          <w:i/>
          <w:sz w:val="28"/>
          <w:szCs w:val="28"/>
        </w:rPr>
      </w:pPr>
      <w:r w:rsidRPr="00A75AAC">
        <w:rPr>
          <w:rFonts w:ascii="Times New Roman" w:hAnsi="Times New Roman" w:cs="Times New Roman"/>
          <w:b/>
          <w:i/>
          <w:sz w:val="28"/>
          <w:szCs w:val="28"/>
        </w:rPr>
        <w:t>Көліктік-эксплуатациялық жағдайды диагностикалау есебі:</w:t>
      </w:r>
    </w:p>
    <w:p w:rsidR="00A75AAC" w:rsidRDefault="00A75AAC" w:rsidP="00A75AAC">
      <w:pPr>
        <w:pStyle w:val="21"/>
        <w:numPr>
          <w:ilvl w:val="0"/>
          <w:numId w:val="6"/>
        </w:numPr>
        <w:shd w:val="clear" w:color="auto" w:fill="auto"/>
        <w:spacing w:line="240" w:lineRule="auto"/>
        <w:rPr>
          <w:rFonts w:ascii="Times New Roman" w:hAnsi="Times New Roman" w:cs="Times New Roman"/>
          <w:sz w:val="28"/>
          <w:szCs w:val="28"/>
        </w:rPr>
      </w:pPr>
      <w:r>
        <w:rPr>
          <w:rFonts w:ascii="Times New Roman" w:hAnsi="Times New Roman" w:cs="Times New Roman"/>
          <w:sz w:val="28"/>
          <w:szCs w:val="28"/>
        </w:rPr>
        <w:t xml:space="preserve">автомобиль </w:t>
      </w:r>
      <w:r w:rsidR="00AF467B">
        <w:rPr>
          <w:rFonts w:ascii="Times New Roman" w:hAnsi="Times New Roman" w:cs="Times New Roman"/>
          <w:sz w:val="28"/>
          <w:szCs w:val="28"/>
        </w:rPr>
        <w:t>жолдарының көліктік пайдалану жағдайы және көліктік пайдалану сапасы туралы дұрыс ақпараттарды жинау;</w:t>
      </w:r>
    </w:p>
    <w:p w:rsidR="00AF467B" w:rsidRDefault="00AF467B" w:rsidP="00A75AAC">
      <w:pPr>
        <w:pStyle w:val="21"/>
        <w:numPr>
          <w:ilvl w:val="0"/>
          <w:numId w:val="6"/>
        </w:numPr>
        <w:shd w:val="clear" w:color="auto" w:fill="auto"/>
        <w:spacing w:line="240" w:lineRule="auto"/>
        <w:rPr>
          <w:rFonts w:ascii="Times New Roman" w:hAnsi="Times New Roman" w:cs="Times New Roman"/>
          <w:sz w:val="28"/>
          <w:szCs w:val="28"/>
        </w:rPr>
      </w:pPr>
      <w:r>
        <w:rPr>
          <w:rFonts w:ascii="Times New Roman" w:hAnsi="Times New Roman" w:cs="Times New Roman"/>
          <w:sz w:val="28"/>
          <w:szCs w:val="28"/>
        </w:rPr>
        <w:t>жолдың көліктік пайдалану жағдайын бұзылған телімдерді анықтау арқылы бағалау және жолға қойылған талаптарға сәйкес келмеу себептерін табу;</w:t>
      </w:r>
    </w:p>
    <w:p w:rsidR="00AF467B" w:rsidRDefault="00AF467B" w:rsidP="00A75AAC">
      <w:pPr>
        <w:pStyle w:val="21"/>
        <w:numPr>
          <w:ilvl w:val="0"/>
          <w:numId w:val="6"/>
        </w:numPr>
        <w:shd w:val="clear" w:color="auto" w:fill="auto"/>
        <w:spacing w:line="240" w:lineRule="auto"/>
        <w:rPr>
          <w:rFonts w:ascii="Times New Roman" w:hAnsi="Times New Roman" w:cs="Times New Roman"/>
          <w:sz w:val="28"/>
          <w:szCs w:val="28"/>
        </w:rPr>
      </w:pPr>
      <w:r>
        <w:rPr>
          <w:rFonts w:ascii="Times New Roman" w:hAnsi="Times New Roman" w:cs="Times New Roman"/>
          <w:sz w:val="28"/>
          <w:szCs w:val="28"/>
        </w:rPr>
        <w:t>автомобиль жолының жағдайының өзгеруін болжау және олардың көліктік пайдалану жағдайын көтеруге жұмыстардың түрі мен көлемдерін анықтай отыра ұсыныстар жасау;</w:t>
      </w:r>
    </w:p>
    <w:p w:rsidR="00AF467B" w:rsidRDefault="00AF467B" w:rsidP="00A75AAC">
      <w:pPr>
        <w:pStyle w:val="21"/>
        <w:numPr>
          <w:ilvl w:val="0"/>
          <w:numId w:val="6"/>
        </w:numPr>
        <w:shd w:val="clear" w:color="auto" w:fill="auto"/>
        <w:spacing w:line="240" w:lineRule="auto"/>
        <w:rPr>
          <w:rFonts w:ascii="Times New Roman" w:hAnsi="Times New Roman" w:cs="Times New Roman"/>
          <w:sz w:val="28"/>
          <w:szCs w:val="28"/>
        </w:rPr>
      </w:pPr>
      <w:r>
        <w:rPr>
          <w:rFonts w:ascii="Times New Roman" w:hAnsi="Times New Roman" w:cs="Times New Roman"/>
          <w:sz w:val="28"/>
          <w:szCs w:val="28"/>
        </w:rPr>
        <w:t xml:space="preserve">толық және шектелген қаржыландыруды ескере жол жұмыстарын </w:t>
      </w:r>
      <w:r>
        <w:rPr>
          <w:rFonts w:ascii="Times New Roman" w:hAnsi="Times New Roman" w:cs="Times New Roman"/>
          <w:sz w:val="28"/>
          <w:szCs w:val="28"/>
        </w:rPr>
        <w:lastRenderedPageBreak/>
        <w:t>жоспарлау;</w:t>
      </w:r>
    </w:p>
    <w:p w:rsidR="00AF467B" w:rsidRDefault="00AF467B" w:rsidP="00A75AAC">
      <w:pPr>
        <w:pStyle w:val="21"/>
        <w:numPr>
          <w:ilvl w:val="0"/>
          <w:numId w:val="6"/>
        </w:numPr>
        <w:shd w:val="clear" w:color="auto" w:fill="auto"/>
        <w:spacing w:line="240" w:lineRule="auto"/>
        <w:rPr>
          <w:rFonts w:ascii="Times New Roman" w:hAnsi="Times New Roman" w:cs="Times New Roman"/>
          <w:sz w:val="28"/>
          <w:szCs w:val="28"/>
        </w:rPr>
      </w:pPr>
      <w:r>
        <w:rPr>
          <w:rFonts w:ascii="Times New Roman" w:hAnsi="Times New Roman" w:cs="Times New Roman"/>
          <w:sz w:val="28"/>
          <w:szCs w:val="28"/>
        </w:rPr>
        <w:t>жол берілгендерінің автоматтандырылған базасын (АБДД) құрастыру.</w:t>
      </w:r>
    </w:p>
    <w:p w:rsidR="00AF467B" w:rsidRPr="00E365FC" w:rsidRDefault="00E365FC" w:rsidP="00AF467B">
      <w:pPr>
        <w:pStyle w:val="21"/>
        <w:shd w:val="clear" w:color="auto" w:fill="auto"/>
        <w:spacing w:line="240" w:lineRule="auto"/>
        <w:ind w:firstLine="709"/>
        <w:rPr>
          <w:rFonts w:ascii="Times New Roman" w:hAnsi="Times New Roman" w:cs="Times New Roman"/>
          <w:b/>
          <w:i/>
          <w:sz w:val="28"/>
          <w:szCs w:val="28"/>
        </w:rPr>
      </w:pPr>
      <w:r w:rsidRPr="00E365FC">
        <w:rPr>
          <w:rFonts w:ascii="Times New Roman" w:hAnsi="Times New Roman" w:cs="Times New Roman"/>
          <w:b/>
          <w:i/>
          <w:sz w:val="28"/>
          <w:szCs w:val="28"/>
        </w:rPr>
        <w:t>Жо</w:t>
      </w:r>
      <w:r>
        <w:rPr>
          <w:rFonts w:ascii="Times New Roman" w:hAnsi="Times New Roman" w:cs="Times New Roman"/>
          <w:b/>
          <w:i/>
          <w:sz w:val="28"/>
          <w:szCs w:val="28"/>
        </w:rPr>
        <w:t>лд</w:t>
      </w:r>
      <w:r w:rsidRPr="00E365FC">
        <w:rPr>
          <w:rFonts w:ascii="Times New Roman" w:hAnsi="Times New Roman" w:cs="Times New Roman"/>
          <w:b/>
          <w:i/>
          <w:sz w:val="28"/>
          <w:szCs w:val="28"/>
        </w:rPr>
        <w:t>ың негізгі диагностикалық сипаттамалары:</w:t>
      </w:r>
    </w:p>
    <w:p w:rsidR="00E365FC" w:rsidRDefault="00E365FC" w:rsidP="00E365FC">
      <w:pPr>
        <w:pStyle w:val="21"/>
        <w:numPr>
          <w:ilvl w:val="0"/>
          <w:numId w:val="7"/>
        </w:numPr>
        <w:shd w:val="clear" w:color="auto" w:fill="auto"/>
        <w:spacing w:line="240" w:lineRule="auto"/>
        <w:rPr>
          <w:rFonts w:ascii="Times New Roman" w:hAnsi="Times New Roman" w:cs="Times New Roman"/>
          <w:sz w:val="28"/>
          <w:szCs w:val="28"/>
        </w:rPr>
      </w:pPr>
      <w:r>
        <w:rPr>
          <w:rFonts w:ascii="Times New Roman" w:hAnsi="Times New Roman" w:cs="Times New Roman"/>
          <w:sz w:val="28"/>
          <w:szCs w:val="28"/>
        </w:rPr>
        <w:t>жол жамылғысының беріктілігі;</w:t>
      </w:r>
    </w:p>
    <w:p w:rsidR="00E365FC" w:rsidRDefault="00E365FC" w:rsidP="00E365FC">
      <w:pPr>
        <w:pStyle w:val="21"/>
        <w:numPr>
          <w:ilvl w:val="0"/>
          <w:numId w:val="7"/>
        </w:numPr>
        <w:shd w:val="clear" w:color="auto" w:fill="auto"/>
        <w:spacing w:line="240" w:lineRule="auto"/>
        <w:rPr>
          <w:rFonts w:ascii="Times New Roman" w:hAnsi="Times New Roman" w:cs="Times New Roman"/>
          <w:sz w:val="28"/>
          <w:szCs w:val="28"/>
        </w:rPr>
      </w:pPr>
      <w:r>
        <w:rPr>
          <w:rFonts w:ascii="Times New Roman" w:hAnsi="Times New Roman" w:cs="Times New Roman"/>
          <w:sz w:val="28"/>
          <w:szCs w:val="28"/>
        </w:rPr>
        <w:t>төсеме бетінің тегіссіздік индексі;</w:t>
      </w:r>
    </w:p>
    <w:p w:rsidR="00E365FC" w:rsidRDefault="00E365FC" w:rsidP="00E365FC">
      <w:pPr>
        <w:pStyle w:val="21"/>
        <w:numPr>
          <w:ilvl w:val="0"/>
          <w:numId w:val="7"/>
        </w:numPr>
        <w:shd w:val="clear" w:color="auto" w:fill="auto"/>
        <w:spacing w:line="240" w:lineRule="auto"/>
        <w:rPr>
          <w:rFonts w:ascii="Times New Roman" w:hAnsi="Times New Roman" w:cs="Times New Roman"/>
          <w:sz w:val="28"/>
          <w:szCs w:val="28"/>
        </w:rPr>
      </w:pPr>
      <w:r>
        <w:rPr>
          <w:rFonts w:ascii="Times New Roman" w:hAnsi="Times New Roman" w:cs="Times New Roman"/>
          <w:sz w:val="28"/>
          <w:szCs w:val="28"/>
        </w:rPr>
        <w:t>төсеме бетінің кедір-бұдырлығы;</w:t>
      </w:r>
    </w:p>
    <w:p w:rsidR="00E365FC" w:rsidRDefault="00E365FC" w:rsidP="00E365FC">
      <w:pPr>
        <w:pStyle w:val="21"/>
        <w:numPr>
          <w:ilvl w:val="0"/>
          <w:numId w:val="7"/>
        </w:numPr>
        <w:shd w:val="clear" w:color="auto" w:fill="auto"/>
        <w:spacing w:line="240" w:lineRule="auto"/>
        <w:rPr>
          <w:rFonts w:ascii="Times New Roman" w:hAnsi="Times New Roman" w:cs="Times New Roman"/>
          <w:sz w:val="28"/>
          <w:szCs w:val="28"/>
        </w:rPr>
      </w:pPr>
      <w:r>
        <w:rPr>
          <w:rFonts w:ascii="Times New Roman" w:hAnsi="Times New Roman" w:cs="Times New Roman"/>
          <w:sz w:val="28"/>
          <w:szCs w:val="28"/>
        </w:rPr>
        <w:t>түсінің бір тектілігі;</w:t>
      </w:r>
    </w:p>
    <w:p w:rsidR="00E365FC" w:rsidRDefault="00E365FC" w:rsidP="00E365FC">
      <w:pPr>
        <w:pStyle w:val="21"/>
        <w:numPr>
          <w:ilvl w:val="0"/>
          <w:numId w:val="7"/>
        </w:numPr>
        <w:shd w:val="clear" w:color="auto" w:fill="auto"/>
        <w:spacing w:line="240" w:lineRule="auto"/>
        <w:rPr>
          <w:rFonts w:ascii="Times New Roman" w:hAnsi="Times New Roman" w:cs="Times New Roman"/>
          <w:sz w:val="28"/>
          <w:szCs w:val="28"/>
        </w:rPr>
      </w:pPr>
      <w:r>
        <w:rPr>
          <w:rFonts w:ascii="Times New Roman" w:hAnsi="Times New Roman" w:cs="Times New Roman"/>
          <w:sz w:val="28"/>
          <w:szCs w:val="28"/>
        </w:rPr>
        <w:t>инженерлік құрылымдары;</w:t>
      </w:r>
    </w:p>
    <w:p w:rsidR="00E365FC" w:rsidRDefault="00E365FC" w:rsidP="00E365FC">
      <w:pPr>
        <w:pStyle w:val="21"/>
        <w:numPr>
          <w:ilvl w:val="0"/>
          <w:numId w:val="7"/>
        </w:numPr>
        <w:shd w:val="clear" w:color="auto" w:fill="auto"/>
        <w:spacing w:line="240" w:lineRule="auto"/>
        <w:rPr>
          <w:rFonts w:ascii="Times New Roman" w:hAnsi="Times New Roman" w:cs="Times New Roman"/>
          <w:sz w:val="28"/>
          <w:szCs w:val="28"/>
        </w:rPr>
      </w:pPr>
      <w:r>
        <w:rPr>
          <w:rFonts w:ascii="Times New Roman" w:hAnsi="Times New Roman" w:cs="Times New Roman"/>
          <w:sz w:val="28"/>
          <w:szCs w:val="28"/>
        </w:rPr>
        <w:t>қардан қорғау шаралары;</w:t>
      </w:r>
    </w:p>
    <w:p w:rsidR="00E365FC" w:rsidRDefault="00E365FC" w:rsidP="00E365FC">
      <w:pPr>
        <w:pStyle w:val="21"/>
        <w:numPr>
          <w:ilvl w:val="0"/>
          <w:numId w:val="7"/>
        </w:numPr>
        <w:shd w:val="clear" w:color="auto" w:fill="auto"/>
        <w:spacing w:line="240" w:lineRule="auto"/>
        <w:rPr>
          <w:rFonts w:ascii="Times New Roman" w:hAnsi="Times New Roman" w:cs="Times New Roman"/>
          <w:sz w:val="28"/>
          <w:szCs w:val="28"/>
        </w:rPr>
      </w:pPr>
      <w:r>
        <w:rPr>
          <w:rFonts w:ascii="Times New Roman" w:hAnsi="Times New Roman" w:cs="Times New Roman"/>
          <w:sz w:val="28"/>
          <w:szCs w:val="28"/>
        </w:rPr>
        <w:t>төсеменің ақаулары.</w:t>
      </w:r>
    </w:p>
    <w:p w:rsidR="00E3723D" w:rsidRDefault="00E3723D" w:rsidP="00E3723D">
      <w:pPr>
        <w:pStyle w:val="21"/>
        <w:shd w:val="clear" w:color="auto" w:fill="auto"/>
        <w:spacing w:line="240" w:lineRule="auto"/>
        <w:ind w:firstLine="709"/>
        <w:rPr>
          <w:rFonts w:ascii="Times New Roman" w:hAnsi="Times New Roman" w:cs="Times New Roman"/>
          <w:sz w:val="28"/>
          <w:szCs w:val="28"/>
        </w:rPr>
      </w:pPr>
      <w:r w:rsidRPr="00E3723D">
        <w:rPr>
          <w:rFonts w:ascii="Times New Roman" w:hAnsi="Times New Roman" w:cs="Times New Roman"/>
          <w:b/>
          <w:i/>
          <w:sz w:val="28"/>
          <w:szCs w:val="28"/>
        </w:rPr>
        <w:t>Жол сапасының көрсеткіштерін анықтау тәсілдерінің</w:t>
      </w:r>
      <w:r>
        <w:rPr>
          <w:rFonts w:ascii="Times New Roman" w:hAnsi="Times New Roman" w:cs="Times New Roman"/>
          <w:sz w:val="28"/>
          <w:szCs w:val="28"/>
        </w:rPr>
        <w:t xml:space="preserve"> құрамы: көзбен қарап тексеру; геометриялық шамаларды өлшеу; жол сапасын бұзбай бақылау; үлгілер және керн алу арқылы сапа тексеру.</w:t>
      </w:r>
    </w:p>
    <w:p w:rsidR="00E3723D" w:rsidRDefault="00E3723D" w:rsidP="00E3723D">
      <w:pPr>
        <w:pStyle w:val="21"/>
        <w:shd w:val="clear" w:color="auto" w:fill="auto"/>
        <w:spacing w:line="240" w:lineRule="auto"/>
        <w:ind w:firstLine="709"/>
        <w:rPr>
          <w:rFonts w:ascii="Times New Roman" w:hAnsi="Times New Roman" w:cs="Times New Roman"/>
          <w:sz w:val="28"/>
          <w:szCs w:val="28"/>
        </w:rPr>
      </w:pPr>
      <w:r>
        <w:rPr>
          <w:rFonts w:ascii="Times New Roman" w:hAnsi="Times New Roman" w:cs="Times New Roman"/>
          <w:sz w:val="28"/>
          <w:szCs w:val="28"/>
        </w:rPr>
        <w:t>Автомобиль жолдарын диагностикалауда қолданылады:</w:t>
      </w:r>
    </w:p>
    <w:p w:rsidR="00E3723D" w:rsidRDefault="00E3723D" w:rsidP="00E3723D">
      <w:pPr>
        <w:pStyle w:val="21"/>
        <w:numPr>
          <w:ilvl w:val="0"/>
          <w:numId w:val="9"/>
        </w:numPr>
        <w:shd w:val="clear" w:color="auto" w:fill="auto"/>
        <w:spacing w:line="240" w:lineRule="auto"/>
        <w:rPr>
          <w:rFonts w:ascii="Times New Roman" w:hAnsi="Times New Roman" w:cs="Times New Roman"/>
          <w:sz w:val="28"/>
          <w:szCs w:val="28"/>
        </w:rPr>
      </w:pPr>
      <w:r>
        <w:rPr>
          <w:rFonts w:ascii="Times New Roman" w:hAnsi="Times New Roman" w:cs="Times New Roman"/>
          <w:sz w:val="28"/>
          <w:szCs w:val="28"/>
        </w:rPr>
        <w:t>жол жамылғысы төсемесі тегістілігін өлшейтін жылжымалы жол зертханалары;</w:t>
      </w:r>
    </w:p>
    <w:p w:rsidR="00E3723D" w:rsidRDefault="00E3723D" w:rsidP="00E3723D">
      <w:pPr>
        <w:pStyle w:val="21"/>
        <w:numPr>
          <w:ilvl w:val="0"/>
          <w:numId w:val="9"/>
        </w:numPr>
        <w:shd w:val="clear" w:color="auto" w:fill="auto"/>
        <w:spacing w:line="240" w:lineRule="auto"/>
        <w:rPr>
          <w:rFonts w:ascii="Times New Roman" w:hAnsi="Times New Roman" w:cs="Times New Roman"/>
          <w:sz w:val="28"/>
          <w:szCs w:val="28"/>
        </w:rPr>
      </w:pPr>
      <w:r>
        <w:rPr>
          <w:rFonts w:ascii="Times New Roman" w:hAnsi="Times New Roman" w:cs="Times New Roman"/>
          <w:sz w:val="28"/>
          <w:szCs w:val="28"/>
        </w:rPr>
        <w:t>қатаң емес жол жамылғыларының беріктілігін өлшейтін жылжымалы жол зертханалары;</w:t>
      </w:r>
    </w:p>
    <w:p w:rsidR="00E3723D" w:rsidRDefault="00E3723D" w:rsidP="00E3723D">
      <w:pPr>
        <w:pStyle w:val="21"/>
        <w:numPr>
          <w:ilvl w:val="0"/>
          <w:numId w:val="9"/>
        </w:numPr>
        <w:shd w:val="clear" w:color="auto" w:fill="auto"/>
        <w:spacing w:line="240" w:lineRule="auto"/>
        <w:rPr>
          <w:rFonts w:ascii="Times New Roman" w:hAnsi="Times New Roman" w:cs="Times New Roman"/>
          <w:sz w:val="28"/>
          <w:szCs w:val="28"/>
        </w:rPr>
      </w:pPr>
      <w:r>
        <w:rPr>
          <w:rFonts w:ascii="Times New Roman" w:hAnsi="Times New Roman" w:cs="Times New Roman"/>
          <w:sz w:val="28"/>
          <w:szCs w:val="28"/>
        </w:rPr>
        <w:t>жолдың геометриялық параметрлерін анықтайтын жылжымалы жол зертханалары;</w:t>
      </w:r>
    </w:p>
    <w:p w:rsidR="00E3723D" w:rsidRDefault="00E3723D" w:rsidP="00E3723D">
      <w:pPr>
        <w:pStyle w:val="21"/>
        <w:numPr>
          <w:ilvl w:val="0"/>
          <w:numId w:val="9"/>
        </w:numPr>
        <w:shd w:val="clear" w:color="auto" w:fill="auto"/>
        <w:spacing w:line="240" w:lineRule="auto"/>
        <w:rPr>
          <w:rFonts w:ascii="Times New Roman" w:hAnsi="Times New Roman" w:cs="Times New Roman"/>
          <w:sz w:val="28"/>
          <w:szCs w:val="28"/>
        </w:rPr>
      </w:pPr>
      <w:r>
        <w:rPr>
          <w:rFonts w:ascii="Times New Roman" w:hAnsi="Times New Roman" w:cs="Times New Roman"/>
          <w:sz w:val="28"/>
          <w:szCs w:val="28"/>
        </w:rPr>
        <w:t>ілініс коэффициентін анықтайтын жылжымалы жол зертханалары;</w:t>
      </w:r>
    </w:p>
    <w:p w:rsidR="00E3723D" w:rsidRDefault="00E3723D" w:rsidP="00E3723D">
      <w:pPr>
        <w:pStyle w:val="21"/>
        <w:numPr>
          <w:ilvl w:val="0"/>
          <w:numId w:val="9"/>
        </w:numPr>
        <w:shd w:val="clear" w:color="auto" w:fill="auto"/>
        <w:spacing w:line="240" w:lineRule="auto"/>
        <w:rPr>
          <w:rFonts w:ascii="Times New Roman" w:hAnsi="Times New Roman" w:cs="Times New Roman"/>
          <w:sz w:val="28"/>
          <w:szCs w:val="28"/>
        </w:rPr>
      </w:pPr>
      <w:r>
        <w:rPr>
          <w:rFonts w:ascii="Times New Roman" w:hAnsi="Times New Roman" w:cs="Times New Roman"/>
          <w:sz w:val="28"/>
          <w:szCs w:val="28"/>
        </w:rPr>
        <w:t>статикалық жүктеу тәсілімен жол жамылғысының беріктілігін анықтауға арналған иінді майысуды өлшегіш;</w:t>
      </w:r>
    </w:p>
    <w:p w:rsidR="00E3723D" w:rsidRDefault="00E3723D" w:rsidP="00E3723D">
      <w:pPr>
        <w:pStyle w:val="21"/>
        <w:numPr>
          <w:ilvl w:val="0"/>
          <w:numId w:val="9"/>
        </w:numPr>
        <w:shd w:val="clear" w:color="auto" w:fill="auto"/>
        <w:spacing w:line="240" w:lineRule="auto"/>
        <w:rPr>
          <w:rFonts w:ascii="Times New Roman" w:hAnsi="Times New Roman" w:cs="Times New Roman"/>
          <w:sz w:val="28"/>
          <w:szCs w:val="28"/>
        </w:rPr>
      </w:pPr>
      <w:r>
        <w:rPr>
          <w:rFonts w:ascii="Times New Roman" w:hAnsi="Times New Roman" w:cs="Times New Roman"/>
          <w:sz w:val="28"/>
          <w:szCs w:val="28"/>
        </w:rPr>
        <w:t>қарап жолды тексеруге және қозғалыс қарқындылығын есептеге арналған құралдар;</w:t>
      </w:r>
    </w:p>
    <w:p w:rsidR="00F3408A" w:rsidRDefault="00F3408A" w:rsidP="00E3723D">
      <w:pPr>
        <w:pStyle w:val="21"/>
        <w:numPr>
          <w:ilvl w:val="0"/>
          <w:numId w:val="9"/>
        </w:numPr>
        <w:shd w:val="clear" w:color="auto" w:fill="auto"/>
        <w:spacing w:line="240" w:lineRule="auto"/>
        <w:rPr>
          <w:rFonts w:ascii="Times New Roman" w:hAnsi="Times New Roman" w:cs="Times New Roman"/>
          <w:sz w:val="28"/>
          <w:szCs w:val="28"/>
        </w:rPr>
      </w:pPr>
      <w:r>
        <w:rPr>
          <w:rFonts w:ascii="Times New Roman" w:hAnsi="Times New Roman" w:cs="Times New Roman"/>
          <w:sz w:val="28"/>
          <w:szCs w:val="28"/>
        </w:rPr>
        <w:t>алынған ақпараттарды өңдеуге жеке ЭЕМ;</w:t>
      </w:r>
    </w:p>
    <w:p w:rsidR="00E3723D" w:rsidRPr="00E04BDC" w:rsidRDefault="00F3408A" w:rsidP="00E3723D">
      <w:pPr>
        <w:pStyle w:val="21"/>
        <w:numPr>
          <w:ilvl w:val="0"/>
          <w:numId w:val="9"/>
        </w:numPr>
        <w:shd w:val="clear" w:color="auto" w:fill="auto"/>
        <w:spacing w:line="240" w:lineRule="auto"/>
        <w:rPr>
          <w:rFonts w:ascii="Times New Roman" w:hAnsi="Times New Roman" w:cs="Times New Roman"/>
          <w:sz w:val="28"/>
          <w:szCs w:val="28"/>
        </w:rPr>
      </w:pPr>
      <w:r>
        <w:rPr>
          <w:rFonts w:ascii="Times New Roman" w:hAnsi="Times New Roman" w:cs="Times New Roman"/>
          <w:sz w:val="28"/>
          <w:szCs w:val="28"/>
        </w:rPr>
        <w:t>жодың параметрлерін анықтауға арналған әр түрлі қондырғылар жиынтығы.</w:t>
      </w:r>
      <w:r w:rsidR="00E3723D">
        <w:rPr>
          <w:rFonts w:ascii="Times New Roman" w:hAnsi="Times New Roman" w:cs="Times New Roman"/>
          <w:sz w:val="28"/>
          <w:szCs w:val="28"/>
        </w:rPr>
        <w:t xml:space="preserve"> </w:t>
      </w:r>
    </w:p>
    <w:p w:rsidR="00994C47" w:rsidRDefault="0065257F" w:rsidP="00E34361">
      <w:pPr>
        <w:pStyle w:val="21"/>
        <w:shd w:val="clear" w:color="auto" w:fill="auto"/>
        <w:spacing w:line="240" w:lineRule="auto"/>
        <w:ind w:firstLine="709"/>
        <w:rPr>
          <w:rStyle w:val="1"/>
          <w:rFonts w:ascii="Times New Roman" w:hAnsi="Times New Roman" w:cs="Times New Roman"/>
          <w:sz w:val="28"/>
          <w:szCs w:val="28"/>
        </w:rPr>
      </w:pPr>
      <w:r>
        <w:rPr>
          <w:rStyle w:val="1"/>
          <w:rFonts w:ascii="Times New Roman" w:hAnsi="Times New Roman" w:cs="Times New Roman"/>
          <w:sz w:val="28"/>
          <w:szCs w:val="28"/>
        </w:rPr>
        <w:t>Диагностикалау бойынша барлық жұмыстар анықталған жүйе бойынша жүргізіледі (1.1 – сурет).</w:t>
      </w:r>
      <w:r w:rsidR="007A4E94">
        <w:rPr>
          <w:rStyle w:val="1"/>
          <w:rFonts w:ascii="Times New Roman" w:hAnsi="Times New Roman" w:cs="Times New Roman"/>
          <w:sz w:val="28"/>
          <w:szCs w:val="28"/>
        </w:rPr>
        <w:t xml:space="preserve"> </w:t>
      </w:r>
      <w:r w:rsidR="00DA15CF">
        <w:rPr>
          <w:rStyle w:val="1"/>
          <w:rFonts w:ascii="Times New Roman" w:hAnsi="Times New Roman" w:cs="Times New Roman"/>
          <w:sz w:val="28"/>
          <w:szCs w:val="28"/>
        </w:rPr>
        <w:t xml:space="preserve">Диагностикада табылған берілгендер жол берілгендерінің автоматтандырылған банкісінің негізі болып саналады. </w:t>
      </w:r>
    </w:p>
    <w:p w:rsidR="000C6063" w:rsidRDefault="000C6063" w:rsidP="00E34361">
      <w:pPr>
        <w:pStyle w:val="21"/>
        <w:shd w:val="clear" w:color="auto" w:fill="auto"/>
        <w:spacing w:line="240" w:lineRule="auto"/>
        <w:ind w:firstLine="709"/>
        <w:rPr>
          <w:rStyle w:val="1"/>
          <w:rFonts w:ascii="Times New Roman" w:hAnsi="Times New Roman" w:cs="Times New Roman"/>
          <w:sz w:val="28"/>
          <w:szCs w:val="28"/>
        </w:rPr>
      </w:pPr>
    </w:p>
    <w:p w:rsidR="000C6063" w:rsidRDefault="000C6063" w:rsidP="00E34361">
      <w:pPr>
        <w:pStyle w:val="21"/>
        <w:shd w:val="clear" w:color="auto" w:fill="auto"/>
        <w:spacing w:line="240" w:lineRule="auto"/>
        <w:ind w:firstLine="709"/>
        <w:rPr>
          <w:rStyle w:val="1"/>
          <w:rFonts w:ascii="Times New Roman" w:hAnsi="Times New Roman" w:cs="Times New Roman"/>
          <w:sz w:val="28"/>
          <w:szCs w:val="28"/>
        </w:rPr>
      </w:pPr>
    </w:p>
    <w:p w:rsidR="000C6063" w:rsidRDefault="000C6063" w:rsidP="00E34361">
      <w:pPr>
        <w:pStyle w:val="21"/>
        <w:shd w:val="clear" w:color="auto" w:fill="auto"/>
        <w:spacing w:line="240" w:lineRule="auto"/>
        <w:ind w:firstLine="709"/>
        <w:rPr>
          <w:rStyle w:val="1"/>
          <w:rFonts w:ascii="Times New Roman" w:hAnsi="Times New Roman" w:cs="Times New Roman"/>
          <w:sz w:val="28"/>
          <w:szCs w:val="28"/>
        </w:rPr>
      </w:pPr>
    </w:p>
    <w:p w:rsidR="000C6063" w:rsidRDefault="000C6063" w:rsidP="00E34361">
      <w:pPr>
        <w:pStyle w:val="21"/>
        <w:shd w:val="clear" w:color="auto" w:fill="auto"/>
        <w:spacing w:line="240" w:lineRule="auto"/>
        <w:ind w:firstLine="709"/>
        <w:rPr>
          <w:rStyle w:val="1"/>
          <w:rFonts w:ascii="Times New Roman" w:hAnsi="Times New Roman" w:cs="Times New Roman"/>
          <w:sz w:val="28"/>
          <w:szCs w:val="28"/>
        </w:rPr>
      </w:pPr>
    </w:p>
    <w:p w:rsidR="000C6063" w:rsidRDefault="000C6063" w:rsidP="00E34361">
      <w:pPr>
        <w:pStyle w:val="21"/>
        <w:shd w:val="clear" w:color="auto" w:fill="auto"/>
        <w:spacing w:line="240" w:lineRule="auto"/>
        <w:ind w:firstLine="709"/>
        <w:rPr>
          <w:rStyle w:val="1"/>
          <w:rFonts w:ascii="Times New Roman" w:hAnsi="Times New Roman" w:cs="Times New Roman"/>
          <w:sz w:val="28"/>
          <w:szCs w:val="28"/>
        </w:rPr>
      </w:pPr>
    </w:p>
    <w:p w:rsidR="000C6063" w:rsidRDefault="000C6063" w:rsidP="00E34361">
      <w:pPr>
        <w:pStyle w:val="21"/>
        <w:shd w:val="clear" w:color="auto" w:fill="auto"/>
        <w:spacing w:line="240" w:lineRule="auto"/>
        <w:ind w:firstLine="709"/>
        <w:rPr>
          <w:rStyle w:val="1"/>
          <w:rFonts w:ascii="Times New Roman" w:hAnsi="Times New Roman" w:cs="Times New Roman"/>
          <w:sz w:val="28"/>
          <w:szCs w:val="28"/>
        </w:rPr>
      </w:pPr>
    </w:p>
    <w:p w:rsidR="000C6063" w:rsidRDefault="000C6063" w:rsidP="00E34361">
      <w:pPr>
        <w:pStyle w:val="21"/>
        <w:shd w:val="clear" w:color="auto" w:fill="auto"/>
        <w:spacing w:line="240" w:lineRule="auto"/>
        <w:ind w:firstLine="709"/>
        <w:rPr>
          <w:rStyle w:val="1"/>
          <w:rFonts w:ascii="Times New Roman" w:hAnsi="Times New Roman" w:cs="Times New Roman"/>
          <w:sz w:val="28"/>
          <w:szCs w:val="28"/>
        </w:rPr>
      </w:pPr>
    </w:p>
    <w:p w:rsidR="000C6063" w:rsidRDefault="000C6063" w:rsidP="00E34361">
      <w:pPr>
        <w:pStyle w:val="21"/>
        <w:shd w:val="clear" w:color="auto" w:fill="auto"/>
        <w:spacing w:line="240" w:lineRule="auto"/>
        <w:ind w:firstLine="709"/>
        <w:rPr>
          <w:rStyle w:val="1"/>
          <w:rFonts w:ascii="Times New Roman" w:hAnsi="Times New Roman" w:cs="Times New Roman"/>
          <w:sz w:val="28"/>
          <w:szCs w:val="28"/>
        </w:rPr>
      </w:pPr>
    </w:p>
    <w:p w:rsidR="000C6063" w:rsidRDefault="000C6063" w:rsidP="00E34361">
      <w:pPr>
        <w:pStyle w:val="21"/>
        <w:shd w:val="clear" w:color="auto" w:fill="auto"/>
        <w:spacing w:line="240" w:lineRule="auto"/>
        <w:ind w:firstLine="709"/>
        <w:rPr>
          <w:rStyle w:val="1"/>
          <w:rFonts w:ascii="Times New Roman" w:hAnsi="Times New Roman" w:cs="Times New Roman"/>
          <w:sz w:val="28"/>
          <w:szCs w:val="28"/>
        </w:rPr>
      </w:pPr>
    </w:p>
    <w:p w:rsidR="000C6063" w:rsidRDefault="000C6063" w:rsidP="00E34361">
      <w:pPr>
        <w:pStyle w:val="21"/>
        <w:shd w:val="clear" w:color="auto" w:fill="auto"/>
        <w:spacing w:line="240" w:lineRule="auto"/>
        <w:ind w:firstLine="709"/>
        <w:rPr>
          <w:rStyle w:val="1"/>
          <w:rFonts w:ascii="Times New Roman" w:hAnsi="Times New Roman" w:cs="Times New Roman"/>
          <w:sz w:val="28"/>
          <w:szCs w:val="28"/>
        </w:rPr>
      </w:pPr>
    </w:p>
    <w:p w:rsidR="000C6063" w:rsidRDefault="000C6063" w:rsidP="00E34361">
      <w:pPr>
        <w:pStyle w:val="21"/>
        <w:shd w:val="clear" w:color="auto" w:fill="auto"/>
        <w:spacing w:line="240" w:lineRule="auto"/>
        <w:ind w:firstLine="709"/>
        <w:rPr>
          <w:rStyle w:val="1"/>
          <w:rFonts w:ascii="Times New Roman" w:hAnsi="Times New Roman" w:cs="Times New Roman"/>
          <w:sz w:val="28"/>
          <w:szCs w:val="28"/>
        </w:rPr>
      </w:pPr>
    </w:p>
    <w:p w:rsidR="000C6063" w:rsidRDefault="000C6063" w:rsidP="00E34361">
      <w:pPr>
        <w:pStyle w:val="21"/>
        <w:shd w:val="clear" w:color="auto" w:fill="auto"/>
        <w:spacing w:line="240" w:lineRule="auto"/>
        <w:ind w:firstLine="709"/>
        <w:rPr>
          <w:rStyle w:val="1"/>
          <w:rFonts w:ascii="Times New Roman" w:hAnsi="Times New Roman" w:cs="Times New Roman"/>
          <w:sz w:val="28"/>
          <w:szCs w:val="28"/>
        </w:rPr>
      </w:pPr>
    </w:p>
    <w:p w:rsidR="000C6063" w:rsidRDefault="000C6063" w:rsidP="00E34361">
      <w:pPr>
        <w:pStyle w:val="21"/>
        <w:shd w:val="clear" w:color="auto" w:fill="auto"/>
        <w:spacing w:line="240" w:lineRule="auto"/>
        <w:ind w:firstLine="709"/>
        <w:rPr>
          <w:rStyle w:val="1"/>
          <w:rFonts w:ascii="Times New Roman" w:hAnsi="Times New Roman" w:cs="Times New Roman"/>
          <w:sz w:val="28"/>
          <w:szCs w:val="28"/>
        </w:rPr>
      </w:pPr>
    </w:p>
    <w:p w:rsidR="000C6063" w:rsidRPr="00E34361" w:rsidRDefault="000C6063" w:rsidP="00E34361">
      <w:pPr>
        <w:pStyle w:val="21"/>
        <w:shd w:val="clear" w:color="auto" w:fill="auto"/>
        <w:spacing w:line="240" w:lineRule="auto"/>
        <w:ind w:firstLine="709"/>
        <w:rPr>
          <w:rFonts w:ascii="Times New Roman" w:hAnsi="Times New Roman" w:cs="Times New Roman"/>
          <w:sz w:val="28"/>
          <w:szCs w:val="28"/>
        </w:rPr>
      </w:pPr>
    </w:p>
    <w:p w:rsidR="00C3664C" w:rsidRDefault="0065257F" w:rsidP="00C3664C">
      <w:pPr>
        <w:pStyle w:val="21"/>
        <w:shd w:val="clear" w:color="auto" w:fill="auto"/>
        <w:spacing w:line="240" w:lineRule="auto"/>
        <w:ind w:firstLine="0"/>
        <w:rPr>
          <w:rStyle w:val="1"/>
          <w:rFonts w:ascii="Times New Roman" w:hAnsi="Times New Roman" w:cs="Times New Roman"/>
          <w:sz w:val="28"/>
          <w:szCs w:val="28"/>
        </w:rPr>
      </w:pPr>
      <w:r>
        <w:rPr>
          <w:rFonts w:ascii="Times New Roman" w:hAnsi="Times New Roman" w:cs="Times New Roman"/>
          <w:noProof/>
          <w:sz w:val="28"/>
          <w:szCs w:val="28"/>
          <w:lang w:val="ru-RU" w:eastAsia="ru-RU" w:bidi="ar-SA"/>
        </w:rPr>
        <mc:AlternateContent>
          <mc:Choice Requires="wpg">
            <w:drawing>
              <wp:anchor distT="0" distB="0" distL="114300" distR="114300" simplePos="0" relativeHeight="251708416" behindDoc="0" locked="0" layoutInCell="1" allowOverlap="1" wp14:anchorId="6F15602A" wp14:editId="22172279">
                <wp:simplePos x="0" y="0"/>
                <wp:positionH relativeFrom="column">
                  <wp:posOffset>-251460</wp:posOffset>
                </wp:positionH>
                <wp:positionV relativeFrom="paragraph">
                  <wp:posOffset>146685</wp:posOffset>
                </wp:positionV>
                <wp:extent cx="6384925" cy="8267700"/>
                <wp:effectExtent l="0" t="0" r="15875" b="19050"/>
                <wp:wrapNone/>
                <wp:docPr id="706" name="Группа 706"/>
                <wp:cNvGraphicFramePr/>
                <a:graphic xmlns:a="http://schemas.openxmlformats.org/drawingml/2006/main">
                  <a:graphicData uri="http://schemas.microsoft.com/office/word/2010/wordprocessingGroup">
                    <wpg:wgp>
                      <wpg:cNvGrpSpPr/>
                      <wpg:grpSpPr>
                        <a:xfrm>
                          <a:off x="0" y="0"/>
                          <a:ext cx="6384925" cy="8267700"/>
                          <a:chOff x="0" y="0"/>
                          <a:chExt cx="6385133" cy="7722636"/>
                        </a:xfrm>
                      </wpg:grpSpPr>
                      <wpg:grpSp>
                        <wpg:cNvPr id="705" name="Группа 705"/>
                        <wpg:cNvGrpSpPr/>
                        <wpg:grpSpPr>
                          <a:xfrm>
                            <a:off x="0" y="0"/>
                            <a:ext cx="6235065" cy="7261123"/>
                            <a:chOff x="0" y="0"/>
                            <a:chExt cx="6235292" cy="7261212"/>
                          </a:xfrm>
                        </wpg:grpSpPr>
                        <wpg:grpSp>
                          <wpg:cNvPr id="702" name="Группа 702"/>
                          <wpg:cNvGrpSpPr/>
                          <wpg:grpSpPr>
                            <a:xfrm>
                              <a:off x="259307" y="0"/>
                              <a:ext cx="5975985" cy="4803812"/>
                              <a:chOff x="0" y="0"/>
                              <a:chExt cx="5975985" cy="4803812"/>
                            </a:xfrm>
                          </wpg:grpSpPr>
                          <wpg:grpSp>
                            <wpg:cNvPr id="701" name="Группа 701"/>
                            <wpg:cNvGrpSpPr/>
                            <wpg:grpSpPr>
                              <a:xfrm>
                                <a:off x="0" y="0"/>
                                <a:ext cx="5975985" cy="2438400"/>
                                <a:chOff x="0" y="0"/>
                                <a:chExt cx="5975985" cy="2438400"/>
                              </a:xfrm>
                            </wpg:grpSpPr>
                            <wps:wsp>
                              <wps:cNvPr id="4" name="Прямоугольник 4"/>
                              <wps:cNvSpPr/>
                              <wps:spPr>
                                <a:xfrm>
                                  <a:off x="0" y="0"/>
                                  <a:ext cx="5975985" cy="2438400"/>
                                </a:xfrm>
                                <a:prstGeom prst="rect">
                                  <a:avLst/>
                                </a:prstGeom>
                              </wps:spPr>
                              <wps:style>
                                <a:lnRef idx="2">
                                  <a:schemeClr val="accent6"/>
                                </a:lnRef>
                                <a:fillRef idx="1">
                                  <a:schemeClr val="lt1"/>
                                </a:fillRef>
                                <a:effectRef idx="0">
                                  <a:schemeClr val="accent6"/>
                                </a:effectRef>
                                <a:fontRef idx="minor">
                                  <a:schemeClr val="dk1"/>
                                </a:fontRef>
                              </wps:style>
                              <wps:txbx>
                                <w:txbxContent>
                                  <w:p w:rsidR="00C3664C" w:rsidRDefault="00C3664C" w:rsidP="00C3664C">
                                    <w:pPr>
                                      <w:jc w:val="center"/>
                                      <w:rPr>
                                        <w:sz w:val="28"/>
                                      </w:rPr>
                                    </w:pPr>
                                    <w:r w:rsidRPr="00C3664C">
                                      <w:rPr>
                                        <w:sz w:val="28"/>
                                      </w:rPr>
                                      <w:t>Жол нысандарын сәйкестендіру (идентификациялау)</w:t>
                                    </w:r>
                                  </w:p>
                                  <w:p w:rsidR="00C3664C" w:rsidRDefault="00C3664C" w:rsidP="00C3664C">
                                    <w:pPr>
                                      <w:jc w:val="center"/>
                                      <w:rPr>
                                        <w:sz w:val="28"/>
                                      </w:rPr>
                                    </w:pPr>
                                  </w:p>
                                  <w:p w:rsidR="00C3664C" w:rsidRDefault="00C3664C" w:rsidP="00C3664C">
                                    <w:pPr>
                                      <w:jc w:val="center"/>
                                      <w:rPr>
                                        <w:sz w:val="28"/>
                                      </w:rPr>
                                    </w:pPr>
                                  </w:p>
                                  <w:p w:rsidR="00C3664C" w:rsidRDefault="00C3664C" w:rsidP="00C3664C">
                                    <w:pPr>
                                      <w:jc w:val="center"/>
                                      <w:rPr>
                                        <w:sz w:val="28"/>
                                      </w:rPr>
                                    </w:pPr>
                                  </w:p>
                                  <w:p w:rsidR="00C3664C" w:rsidRDefault="00C3664C" w:rsidP="00C3664C">
                                    <w:pPr>
                                      <w:jc w:val="center"/>
                                      <w:rPr>
                                        <w:sz w:val="28"/>
                                      </w:rPr>
                                    </w:pPr>
                                  </w:p>
                                  <w:p w:rsidR="00C3664C" w:rsidRDefault="00C3664C" w:rsidP="00C3664C">
                                    <w:pPr>
                                      <w:jc w:val="center"/>
                                      <w:rPr>
                                        <w:sz w:val="28"/>
                                      </w:rPr>
                                    </w:pPr>
                                  </w:p>
                                  <w:p w:rsidR="00C3664C" w:rsidRDefault="00C3664C" w:rsidP="00C3664C">
                                    <w:pPr>
                                      <w:jc w:val="center"/>
                                      <w:rPr>
                                        <w:sz w:val="28"/>
                                      </w:rPr>
                                    </w:pPr>
                                  </w:p>
                                  <w:p w:rsidR="00C3664C" w:rsidRDefault="00C3664C" w:rsidP="00C3664C">
                                    <w:pPr>
                                      <w:jc w:val="center"/>
                                      <w:rPr>
                                        <w:sz w:val="28"/>
                                      </w:rPr>
                                    </w:pPr>
                                  </w:p>
                                  <w:p w:rsidR="00C3664C" w:rsidRDefault="00C3664C" w:rsidP="00C3664C">
                                    <w:pPr>
                                      <w:jc w:val="center"/>
                                      <w:rPr>
                                        <w:sz w:val="28"/>
                                      </w:rPr>
                                    </w:pPr>
                                  </w:p>
                                  <w:p w:rsidR="00C3664C" w:rsidRDefault="00C3664C" w:rsidP="00C3664C">
                                    <w:pPr>
                                      <w:jc w:val="center"/>
                                      <w:rPr>
                                        <w:sz w:val="28"/>
                                      </w:rPr>
                                    </w:pPr>
                                  </w:p>
                                  <w:p w:rsidR="00C3664C" w:rsidRDefault="00C3664C" w:rsidP="00C3664C">
                                    <w:pPr>
                                      <w:jc w:val="center"/>
                                      <w:rPr>
                                        <w:sz w:val="28"/>
                                      </w:rPr>
                                    </w:pPr>
                                  </w:p>
                                  <w:p w:rsidR="00C3664C" w:rsidRPr="00C3664C" w:rsidRDefault="00C3664C" w:rsidP="00C3664C">
                                    <w:pPr>
                                      <w:jc w:val="center"/>
                                      <w:rPr>
                                        <w:sz w:val="2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 name="Прямоугольник 5"/>
                              <wps:cNvSpPr/>
                              <wps:spPr>
                                <a:xfrm>
                                  <a:off x="429371" y="405516"/>
                                  <a:ext cx="1476375" cy="714375"/>
                                </a:xfrm>
                                <a:prstGeom prst="rect">
                                  <a:avLst/>
                                </a:prstGeom>
                              </wps:spPr>
                              <wps:style>
                                <a:lnRef idx="2">
                                  <a:schemeClr val="accent6"/>
                                </a:lnRef>
                                <a:fillRef idx="1">
                                  <a:schemeClr val="lt1"/>
                                </a:fillRef>
                                <a:effectRef idx="0">
                                  <a:schemeClr val="accent6"/>
                                </a:effectRef>
                                <a:fontRef idx="minor">
                                  <a:schemeClr val="dk1"/>
                                </a:fontRef>
                              </wps:style>
                              <wps:txbx>
                                <w:txbxContent>
                                  <w:p w:rsidR="00D9351C" w:rsidRDefault="00D9351C" w:rsidP="00D9351C">
                                    <w:pPr>
                                      <w:jc w:val="center"/>
                                    </w:pPr>
                                    <w:r>
                                      <w:t>Жолдардың титулдық тізімі</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 name="Прямоугольник 6"/>
                              <wps:cNvSpPr/>
                              <wps:spPr>
                                <a:xfrm>
                                  <a:off x="2186609" y="405516"/>
                                  <a:ext cx="1838325" cy="866775"/>
                                </a:xfrm>
                                <a:prstGeom prst="rect">
                                  <a:avLst/>
                                </a:prstGeom>
                              </wps:spPr>
                              <wps:style>
                                <a:lnRef idx="2">
                                  <a:schemeClr val="accent6"/>
                                </a:lnRef>
                                <a:fillRef idx="1">
                                  <a:schemeClr val="lt1"/>
                                </a:fillRef>
                                <a:effectRef idx="0">
                                  <a:schemeClr val="accent6"/>
                                </a:effectRef>
                                <a:fontRef idx="minor">
                                  <a:schemeClr val="dk1"/>
                                </a:fontRef>
                              </wps:style>
                              <wps:txbx>
                                <w:txbxContent>
                                  <w:p w:rsidR="00D9351C" w:rsidRDefault="00D9351C" w:rsidP="00D9351C">
                                    <w:pPr>
                                      <w:jc w:val="center"/>
                                    </w:pPr>
                                    <w:r>
                                      <w:t>Қозғалыс қарқындылығы және көліктер легінің құрамдары</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 name="Прямоугольник 7"/>
                              <wps:cNvSpPr/>
                              <wps:spPr>
                                <a:xfrm>
                                  <a:off x="4238045" y="405516"/>
                                  <a:ext cx="1581150" cy="714375"/>
                                </a:xfrm>
                                <a:prstGeom prst="rect">
                                  <a:avLst/>
                                </a:prstGeom>
                              </wps:spPr>
                              <wps:style>
                                <a:lnRef idx="2">
                                  <a:schemeClr val="accent6"/>
                                </a:lnRef>
                                <a:fillRef idx="1">
                                  <a:schemeClr val="lt1"/>
                                </a:fillRef>
                                <a:effectRef idx="0">
                                  <a:schemeClr val="accent6"/>
                                </a:effectRef>
                                <a:fontRef idx="minor">
                                  <a:schemeClr val="dk1"/>
                                </a:fontRef>
                              </wps:style>
                              <wps:txbx>
                                <w:txbxContent>
                                  <w:p w:rsidR="00D9351C" w:rsidRDefault="00D9351C" w:rsidP="00D9351C">
                                    <w:pPr>
                                      <w:jc w:val="center"/>
                                    </w:pPr>
                                    <w:r>
                                      <w:t>Табиғи климаттық жағдайлар</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 name="Прямоугольник 8"/>
                              <wps:cNvSpPr/>
                              <wps:spPr>
                                <a:xfrm>
                                  <a:off x="1025718" y="1590261"/>
                                  <a:ext cx="1914525" cy="733425"/>
                                </a:xfrm>
                                <a:prstGeom prst="rect">
                                  <a:avLst/>
                                </a:prstGeom>
                              </wps:spPr>
                              <wps:style>
                                <a:lnRef idx="2">
                                  <a:schemeClr val="accent6"/>
                                </a:lnRef>
                                <a:fillRef idx="1">
                                  <a:schemeClr val="lt1"/>
                                </a:fillRef>
                                <a:effectRef idx="0">
                                  <a:schemeClr val="accent6"/>
                                </a:effectRef>
                                <a:fontRef idx="minor">
                                  <a:schemeClr val="dk1"/>
                                </a:fontRef>
                              </wps:style>
                              <wps:txbx>
                                <w:txbxContent>
                                  <w:p w:rsidR="00D9351C" w:rsidRDefault="00D9351C" w:rsidP="00D9351C">
                                    <w:pPr>
                                      <w:jc w:val="center"/>
                                    </w:pPr>
                                    <w:r>
                                      <w:t>Жолдың жалпы және техникалық параметрлері</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 name="Прямоугольник 9"/>
                              <wps:cNvSpPr/>
                              <wps:spPr>
                                <a:xfrm>
                                  <a:off x="3291840" y="1590261"/>
                                  <a:ext cx="2257425" cy="733425"/>
                                </a:xfrm>
                                <a:prstGeom prst="rect">
                                  <a:avLst/>
                                </a:prstGeom>
                              </wps:spPr>
                              <wps:style>
                                <a:lnRef idx="2">
                                  <a:schemeClr val="accent6"/>
                                </a:lnRef>
                                <a:fillRef idx="1">
                                  <a:schemeClr val="lt1"/>
                                </a:fillRef>
                                <a:effectRef idx="0">
                                  <a:schemeClr val="accent6"/>
                                </a:effectRef>
                                <a:fontRef idx="minor">
                                  <a:schemeClr val="dk1"/>
                                </a:fontRef>
                              </wps:style>
                              <wps:txbx>
                                <w:txbxContent>
                                  <w:p w:rsidR="00D9351C" w:rsidRDefault="00D9351C" w:rsidP="00D9351C">
                                    <w:pPr>
                                      <w:jc w:val="center"/>
                                    </w:pPr>
                                    <w:r>
                                      <w:t>Орындалған жөндеу жұмыстары туралы берілгендер</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0" name="Прямоугольник 10"/>
                            <wps:cNvSpPr/>
                            <wps:spPr>
                              <a:xfrm>
                                <a:off x="781050" y="2705100"/>
                                <a:ext cx="4514850" cy="619125"/>
                              </a:xfrm>
                              <a:prstGeom prst="rect">
                                <a:avLst/>
                              </a:prstGeom>
                            </wps:spPr>
                            <wps:style>
                              <a:lnRef idx="2">
                                <a:schemeClr val="accent6"/>
                              </a:lnRef>
                              <a:fillRef idx="1">
                                <a:schemeClr val="lt1"/>
                              </a:fillRef>
                              <a:effectRef idx="0">
                                <a:schemeClr val="accent6"/>
                              </a:effectRef>
                              <a:fontRef idx="minor">
                                <a:schemeClr val="dk1"/>
                              </a:fontRef>
                            </wps:style>
                            <wps:txbx>
                              <w:txbxContent>
                                <w:p w:rsidR="00D9351C" w:rsidRDefault="00D9351C" w:rsidP="00D9351C">
                                  <w:pPr>
                                    <w:jc w:val="center"/>
                                  </w:pPr>
                                  <w:r>
                                    <w:t>Эксплуатациялық сипаттамаларды анықтауға жол телімдерін таңдау</w:t>
                                  </w:r>
                                </w:p>
                                <w:p w:rsidR="00D9351C" w:rsidRDefault="00D9351C" w:rsidP="00D9351C">
                                  <w:pPr>
                                    <w:jc w:val="center"/>
                                  </w:pPr>
                                </w:p>
                                <w:p w:rsidR="00D9351C" w:rsidRDefault="00D9351C" w:rsidP="00D9351C">
                                  <w:pPr>
                                    <w:jc w:val="center"/>
                                  </w:pPr>
                                </w:p>
                                <w:p w:rsidR="00D9351C" w:rsidRDefault="00D9351C" w:rsidP="00D9351C">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7" name="Прямая соединительная линия 27"/>
                            <wps:cNvCnPr/>
                            <wps:spPr>
                              <a:xfrm>
                                <a:off x="3076575" y="2438400"/>
                                <a:ext cx="0" cy="123825"/>
                              </a:xfrm>
                              <a:prstGeom prst="line">
                                <a:avLst/>
                              </a:prstGeom>
                            </wps:spPr>
                            <wps:style>
                              <a:lnRef idx="1">
                                <a:schemeClr val="accent2"/>
                              </a:lnRef>
                              <a:fillRef idx="0">
                                <a:schemeClr val="accent2"/>
                              </a:fillRef>
                              <a:effectRef idx="0">
                                <a:schemeClr val="accent2"/>
                              </a:effectRef>
                              <a:fontRef idx="minor">
                                <a:schemeClr val="tx1"/>
                              </a:fontRef>
                            </wps:style>
                            <wps:bodyPr/>
                          </wps:wsp>
                          <wps:wsp>
                            <wps:cNvPr id="29" name="Прямая соединительная линия 29"/>
                            <wps:cNvCnPr/>
                            <wps:spPr>
                              <a:xfrm>
                                <a:off x="3076575" y="2562225"/>
                                <a:ext cx="2472689" cy="0"/>
                              </a:xfrm>
                              <a:prstGeom prst="line">
                                <a:avLst/>
                              </a:prstGeom>
                            </wps:spPr>
                            <wps:style>
                              <a:lnRef idx="1">
                                <a:schemeClr val="accent2"/>
                              </a:lnRef>
                              <a:fillRef idx="0">
                                <a:schemeClr val="accent2"/>
                              </a:fillRef>
                              <a:effectRef idx="0">
                                <a:schemeClr val="accent2"/>
                              </a:effectRef>
                              <a:fontRef idx="minor">
                                <a:schemeClr val="tx1"/>
                              </a:fontRef>
                            </wps:style>
                            <wps:bodyPr/>
                          </wps:wsp>
                          <wps:wsp>
                            <wps:cNvPr id="31" name="Прямая со стрелкой 31"/>
                            <wps:cNvCnPr/>
                            <wps:spPr>
                              <a:xfrm>
                                <a:off x="5549265" y="2593410"/>
                                <a:ext cx="69519" cy="2210402"/>
                              </a:xfrm>
                              <a:prstGeom prst="straightConnector1">
                                <a:avLst/>
                              </a:prstGeom>
                              <a:ln>
                                <a:tailEnd type="arrow"/>
                              </a:ln>
                            </wps:spPr>
                            <wps:style>
                              <a:lnRef idx="1">
                                <a:schemeClr val="accent2"/>
                              </a:lnRef>
                              <a:fillRef idx="0">
                                <a:schemeClr val="accent2"/>
                              </a:fillRef>
                              <a:effectRef idx="0">
                                <a:schemeClr val="accent2"/>
                              </a:effectRef>
                              <a:fontRef idx="minor">
                                <a:schemeClr val="tx1"/>
                              </a:fontRef>
                            </wps:style>
                            <wps:bodyPr/>
                          </wps:wsp>
                          <wps:wsp>
                            <wps:cNvPr id="672" name="Прямая со стрелкой 672"/>
                            <wps:cNvCnPr/>
                            <wps:spPr>
                              <a:xfrm flipH="1">
                                <a:off x="5295900" y="2960542"/>
                                <a:ext cx="253364" cy="0"/>
                              </a:xfrm>
                              <a:prstGeom prst="straightConnector1">
                                <a:avLst/>
                              </a:prstGeom>
                              <a:ln>
                                <a:tailEnd type="arrow"/>
                              </a:ln>
                            </wps:spPr>
                            <wps:style>
                              <a:lnRef idx="1">
                                <a:schemeClr val="accent2"/>
                              </a:lnRef>
                              <a:fillRef idx="0">
                                <a:schemeClr val="accent2"/>
                              </a:fillRef>
                              <a:effectRef idx="0">
                                <a:schemeClr val="accent2"/>
                              </a:effectRef>
                              <a:fontRef idx="minor">
                                <a:schemeClr val="tx1"/>
                              </a:fontRef>
                            </wps:style>
                            <wps:bodyPr/>
                          </wps:wsp>
                        </wpg:grpSp>
                        <wpg:grpSp>
                          <wpg:cNvPr id="703" name="Группа 703"/>
                          <wpg:cNvGrpSpPr/>
                          <wpg:grpSpPr>
                            <a:xfrm>
                              <a:off x="0" y="3384645"/>
                              <a:ext cx="4991100" cy="3876567"/>
                              <a:chOff x="0" y="0"/>
                              <a:chExt cx="4991100" cy="3876567"/>
                            </a:xfrm>
                          </wpg:grpSpPr>
                          <wps:wsp>
                            <wps:cNvPr id="11" name="Прямоугольник 11"/>
                            <wps:cNvSpPr/>
                            <wps:spPr>
                              <a:xfrm>
                                <a:off x="533400" y="146649"/>
                                <a:ext cx="1905000" cy="495300"/>
                              </a:xfrm>
                              <a:prstGeom prst="rect">
                                <a:avLst/>
                              </a:prstGeom>
                            </wps:spPr>
                            <wps:style>
                              <a:lnRef idx="2">
                                <a:schemeClr val="accent6"/>
                              </a:lnRef>
                              <a:fillRef idx="1">
                                <a:schemeClr val="lt1"/>
                              </a:fillRef>
                              <a:effectRef idx="0">
                                <a:schemeClr val="accent6"/>
                              </a:effectRef>
                              <a:fontRef idx="minor">
                                <a:schemeClr val="dk1"/>
                              </a:fontRef>
                            </wps:style>
                            <wps:txbx>
                              <w:txbxContent>
                                <w:p w:rsidR="00D9351C" w:rsidRDefault="00D9351C" w:rsidP="00D9351C">
                                  <w:pPr>
                                    <w:jc w:val="center"/>
                                  </w:pPr>
                                  <w:r>
                                    <w:t>Жолдың жалпы жағдайы</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 name="Прямоугольник 12"/>
                            <wps:cNvSpPr/>
                            <wps:spPr>
                              <a:xfrm>
                                <a:off x="2724150" y="0"/>
                                <a:ext cx="2009775" cy="904875"/>
                              </a:xfrm>
                              <a:prstGeom prst="rect">
                                <a:avLst/>
                              </a:prstGeom>
                            </wps:spPr>
                            <wps:style>
                              <a:lnRef idx="2">
                                <a:schemeClr val="accent6"/>
                              </a:lnRef>
                              <a:fillRef idx="1">
                                <a:schemeClr val="lt1"/>
                              </a:fillRef>
                              <a:effectRef idx="0">
                                <a:schemeClr val="accent6"/>
                              </a:effectRef>
                              <a:fontRef idx="minor">
                                <a:schemeClr val="dk1"/>
                              </a:fontRef>
                            </wps:style>
                            <wps:txbx>
                              <w:txbxContent>
                                <w:p w:rsidR="00D9351C" w:rsidRDefault="00D9351C" w:rsidP="00D9351C">
                                  <w:pPr>
                                    <w:jc w:val="center"/>
                                  </w:pPr>
                                  <w:r>
                                    <w:t>Жамылғы төсемесінің және басқа да элементтердің ақаулылығы</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 name="Прямоугольник 13"/>
                            <wps:cNvSpPr/>
                            <wps:spPr>
                              <a:xfrm>
                                <a:off x="571500" y="1190625"/>
                                <a:ext cx="1895475" cy="514350"/>
                              </a:xfrm>
                              <a:prstGeom prst="rect">
                                <a:avLst/>
                              </a:prstGeom>
                            </wps:spPr>
                            <wps:style>
                              <a:lnRef idx="2">
                                <a:schemeClr val="accent6"/>
                              </a:lnRef>
                              <a:fillRef idx="1">
                                <a:schemeClr val="lt1"/>
                              </a:fillRef>
                              <a:effectRef idx="0">
                                <a:schemeClr val="accent6"/>
                              </a:effectRef>
                              <a:fontRef idx="minor">
                                <a:schemeClr val="dk1"/>
                              </a:fontRef>
                            </wps:style>
                            <wps:txbx>
                              <w:txbxContent>
                                <w:p w:rsidR="00544A84" w:rsidRDefault="00544A84" w:rsidP="00544A84">
                                  <w:pPr>
                                    <w:jc w:val="center"/>
                                  </w:pPr>
                                  <w:r>
                                    <w:t>Жол жамылғысының беріктілігі</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 name="Прямоугольник 14"/>
                            <wps:cNvSpPr/>
                            <wps:spPr>
                              <a:xfrm>
                                <a:off x="2743200" y="983859"/>
                                <a:ext cx="2009775" cy="595929"/>
                              </a:xfrm>
                              <a:prstGeom prst="rect">
                                <a:avLst/>
                              </a:prstGeom>
                            </wps:spPr>
                            <wps:style>
                              <a:lnRef idx="2">
                                <a:schemeClr val="accent6"/>
                              </a:lnRef>
                              <a:fillRef idx="1">
                                <a:schemeClr val="lt1"/>
                              </a:fillRef>
                              <a:effectRef idx="0">
                                <a:schemeClr val="accent6"/>
                              </a:effectRef>
                              <a:fontRef idx="minor">
                                <a:schemeClr val="dk1"/>
                              </a:fontRef>
                            </wps:style>
                            <wps:txbx>
                              <w:txbxContent>
                                <w:p w:rsidR="00544A84" w:rsidRDefault="00544A84" w:rsidP="00544A84">
                                  <w:pPr>
                                    <w:jc w:val="center"/>
                                  </w:pPr>
                                  <w:r>
                                    <w:t>Жол жамылғысының деректі серпімділік модулы</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73" name="Прямая соединительная линия 673"/>
                            <wps:cNvCnPr/>
                            <wps:spPr>
                              <a:xfrm flipH="1">
                                <a:off x="0" y="209550"/>
                                <a:ext cx="533400" cy="9525"/>
                              </a:xfrm>
                              <a:prstGeom prst="line">
                                <a:avLst/>
                              </a:prstGeom>
                            </wps:spPr>
                            <wps:style>
                              <a:lnRef idx="1">
                                <a:schemeClr val="accent2"/>
                              </a:lnRef>
                              <a:fillRef idx="0">
                                <a:schemeClr val="accent2"/>
                              </a:fillRef>
                              <a:effectRef idx="0">
                                <a:schemeClr val="accent2"/>
                              </a:effectRef>
                              <a:fontRef idx="minor">
                                <a:schemeClr val="tx1"/>
                              </a:fontRef>
                            </wps:style>
                            <wps:bodyPr/>
                          </wps:wsp>
                          <wps:wsp>
                            <wps:cNvPr id="675" name="Прямая соединительная линия 675"/>
                            <wps:cNvCnPr/>
                            <wps:spPr>
                              <a:xfrm>
                                <a:off x="0" y="219031"/>
                                <a:ext cx="47625" cy="3657536"/>
                              </a:xfrm>
                              <a:prstGeom prst="line">
                                <a:avLst/>
                              </a:prstGeom>
                            </wps:spPr>
                            <wps:style>
                              <a:lnRef idx="1">
                                <a:schemeClr val="accent2"/>
                              </a:lnRef>
                              <a:fillRef idx="0">
                                <a:schemeClr val="accent2"/>
                              </a:fillRef>
                              <a:effectRef idx="0">
                                <a:schemeClr val="accent2"/>
                              </a:effectRef>
                              <a:fontRef idx="minor">
                                <a:schemeClr val="tx1"/>
                              </a:fontRef>
                            </wps:style>
                            <wps:bodyPr/>
                          </wps:wsp>
                          <wps:wsp>
                            <wps:cNvPr id="676" name="Прямая со стрелкой 676"/>
                            <wps:cNvCnPr/>
                            <wps:spPr>
                              <a:xfrm>
                                <a:off x="47625" y="1409700"/>
                                <a:ext cx="504825" cy="9525"/>
                              </a:xfrm>
                              <a:prstGeom prst="straightConnector1">
                                <a:avLst/>
                              </a:prstGeom>
                              <a:ln>
                                <a:tailEnd type="arrow"/>
                              </a:ln>
                            </wps:spPr>
                            <wps:style>
                              <a:lnRef idx="1">
                                <a:schemeClr val="accent2"/>
                              </a:lnRef>
                              <a:fillRef idx="0">
                                <a:schemeClr val="accent2"/>
                              </a:fillRef>
                              <a:effectRef idx="0">
                                <a:schemeClr val="accent2"/>
                              </a:effectRef>
                              <a:fontRef idx="minor">
                                <a:schemeClr val="tx1"/>
                              </a:fontRef>
                            </wps:style>
                            <wps:bodyPr/>
                          </wps:wsp>
                          <wps:wsp>
                            <wps:cNvPr id="680" name="Прямая со стрелкой 680"/>
                            <wps:cNvCnPr/>
                            <wps:spPr>
                              <a:xfrm>
                                <a:off x="2466975" y="219075"/>
                                <a:ext cx="276225" cy="0"/>
                              </a:xfrm>
                              <a:prstGeom prst="straightConnector1">
                                <a:avLst/>
                              </a:prstGeom>
                              <a:ln>
                                <a:tailEnd type="arrow"/>
                              </a:ln>
                            </wps:spPr>
                            <wps:style>
                              <a:lnRef idx="1">
                                <a:schemeClr val="accent2"/>
                              </a:lnRef>
                              <a:fillRef idx="0">
                                <a:schemeClr val="accent2"/>
                              </a:fillRef>
                              <a:effectRef idx="0">
                                <a:schemeClr val="accent2"/>
                              </a:effectRef>
                              <a:fontRef idx="minor">
                                <a:schemeClr val="tx1"/>
                              </a:fontRef>
                            </wps:style>
                            <wps:bodyPr/>
                          </wps:wsp>
                          <wps:wsp>
                            <wps:cNvPr id="681" name="Прямая со стрелкой 681"/>
                            <wps:cNvCnPr/>
                            <wps:spPr>
                              <a:xfrm>
                                <a:off x="2466975" y="1419225"/>
                                <a:ext cx="276225" cy="0"/>
                              </a:xfrm>
                              <a:prstGeom prst="straightConnector1">
                                <a:avLst/>
                              </a:prstGeom>
                              <a:ln>
                                <a:tailEnd type="arrow"/>
                              </a:ln>
                            </wps:spPr>
                            <wps:style>
                              <a:lnRef idx="1">
                                <a:schemeClr val="accent2"/>
                              </a:lnRef>
                              <a:fillRef idx="0">
                                <a:schemeClr val="accent2"/>
                              </a:fillRef>
                              <a:effectRef idx="0">
                                <a:schemeClr val="accent2"/>
                              </a:effectRef>
                              <a:fontRef idx="minor">
                                <a:schemeClr val="tx1"/>
                              </a:fontRef>
                            </wps:style>
                            <wps:bodyPr/>
                          </wps:wsp>
                          <wps:wsp>
                            <wps:cNvPr id="692" name="Прямая соединительная линия 692"/>
                            <wps:cNvCnPr/>
                            <wps:spPr>
                              <a:xfrm>
                                <a:off x="4971888" y="371475"/>
                                <a:ext cx="8761" cy="3343809"/>
                              </a:xfrm>
                              <a:prstGeom prst="line">
                                <a:avLst/>
                              </a:prstGeom>
                            </wps:spPr>
                            <wps:style>
                              <a:lnRef idx="1">
                                <a:schemeClr val="accent2"/>
                              </a:lnRef>
                              <a:fillRef idx="0">
                                <a:schemeClr val="accent2"/>
                              </a:fillRef>
                              <a:effectRef idx="0">
                                <a:schemeClr val="accent2"/>
                              </a:effectRef>
                              <a:fontRef idx="minor">
                                <a:schemeClr val="tx1"/>
                              </a:fontRef>
                            </wps:style>
                            <wps:bodyPr/>
                          </wps:wsp>
                          <wps:wsp>
                            <wps:cNvPr id="694" name="Прямая соединительная линия 694"/>
                            <wps:cNvCnPr/>
                            <wps:spPr>
                              <a:xfrm flipV="1">
                                <a:off x="4752975" y="419100"/>
                                <a:ext cx="238125" cy="1"/>
                              </a:xfrm>
                              <a:prstGeom prst="line">
                                <a:avLst/>
                              </a:prstGeom>
                            </wps:spPr>
                            <wps:style>
                              <a:lnRef idx="1">
                                <a:schemeClr val="accent2"/>
                              </a:lnRef>
                              <a:fillRef idx="0">
                                <a:schemeClr val="accent2"/>
                              </a:fillRef>
                              <a:effectRef idx="0">
                                <a:schemeClr val="accent2"/>
                              </a:effectRef>
                              <a:fontRef idx="minor">
                                <a:schemeClr val="tx1"/>
                              </a:fontRef>
                            </wps:style>
                            <wps:bodyPr/>
                          </wps:wsp>
                          <wps:wsp>
                            <wps:cNvPr id="695" name="Прямая соединительная линия 695"/>
                            <wps:cNvCnPr/>
                            <wps:spPr>
                              <a:xfrm flipV="1">
                                <a:off x="4772025" y="1409700"/>
                                <a:ext cx="219075" cy="9525"/>
                              </a:xfrm>
                              <a:prstGeom prst="line">
                                <a:avLst/>
                              </a:prstGeom>
                            </wps:spPr>
                            <wps:style>
                              <a:lnRef idx="1">
                                <a:schemeClr val="accent2"/>
                              </a:lnRef>
                              <a:fillRef idx="0">
                                <a:schemeClr val="accent2"/>
                              </a:fillRef>
                              <a:effectRef idx="0">
                                <a:schemeClr val="accent2"/>
                              </a:effectRef>
                              <a:fontRef idx="minor">
                                <a:schemeClr val="tx1"/>
                              </a:fontRef>
                            </wps:style>
                            <wps:bodyPr/>
                          </wps:wsp>
                        </wpg:grpSp>
                      </wpg:grpSp>
                      <wpg:grpSp>
                        <wpg:cNvPr id="704" name="Группа 704"/>
                        <wpg:cNvGrpSpPr/>
                        <wpg:grpSpPr>
                          <a:xfrm>
                            <a:off x="40944" y="4776716"/>
                            <a:ext cx="6344189" cy="2945920"/>
                            <a:chOff x="0" y="0"/>
                            <a:chExt cx="6344189" cy="2945920"/>
                          </a:xfrm>
                        </wpg:grpSpPr>
                        <wps:wsp>
                          <wps:cNvPr id="15" name="Прямоугольник 15"/>
                          <wps:cNvSpPr/>
                          <wps:spPr>
                            <a:xfrm>
                              <a:off x="2682815" y="277310"/>
                              <a:ext cx="2009775" cy="428625"/>
                            </a:xfrm>
                            <a:prstGeom prst="rect">
                              <a:avLst/>
                            </a:prstGeom>
                          </wps:spPr>
                          <wps:style>
                            <a:lnRef idx="2">
                              <a:schemeClr val="accent6"/>
                            </a:lnRef>
                            <a:fillRef idx="1">
                              <a:schemeClr val="lt1"/>
                            </a:fillRef>
                            <a:effectRef idx="0">
                              <a:schemeClr val="accent6"/>
                            </a:effectRef>
                            <a:fontRef idx="minor">
                              <a:schemeClr val="dk1"/>
                            </a:fontRef>
                          </wps:style>
                          <wps:txbx>
                            <w:txbxContent>
                              <w:p w:rsidR="00544A84" w:rsidRDefault="00544A84" w:rsidP="00544A84">
                                <w:pPr>
                                  <w:jc w:val="center"/>
                                </w:pPr>
                                <w:r>
                                  <w:t>Кедір-бұдырлығы</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 name="Прямоугольник 16"/>
                          <wps:cNvSpPr/>
                          <wps:spPr>
                            <a:xfrm>
                              <a:off x="2700067" y="785003"/>
                              <a:ext cx="2009775" cy="381000"/>
                            </a:xfrm>
                            <a:prstGeom prst="rect">
                              <a:avLst/>
                            </a:prstGeom>
                          </wps:spPr>
                          <wps:style>
                            <a:lnRef idx="2">
                              <a:schemeClr val="accent6"/>
                            </a:lnRef>
                            <a:fillRef idx="1">
                              <a:schemeClr val="lt1"/>
                            </a:fillRef>
                            <a:effectRef idx="0">
                              <a:schemeClr val="accent6"/>
                            </a:effectRef>
                            <a:fontRef idx="minor">
                              <a:schemeClr val="dk1"/>
                            </a:fontRef>
                          </wps:style>
                          <wps:txbx>
                            <w:txbxContent>
                              <w:p w:rsidR="00544A84" w:rsidRDefault="00544A84" w:rsidP="00544A84">
                                <w:pPr>
                                  <w:jc w:val="center"/>
                                </w:pPr>
                                <w:r>
                                  <w:t>Ілініс коэффициенті</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 name="Прямоугольник 18"/>
                          <wps:cNvSpPr/>
                          <wps:spPr>
                            <a:xfrm>
                              <a:off x="526211" y="284671"/>
                              <a:ext cx="1895475" cy="647700"/>
                            </a:xfrm>
                            <a:prstGeom prst="rect">
                              <a:avLst/>
                            </a:prstGeom>
                          </wps:spPr>
                          <wps:style>
                            <a:lnRef idx="2">
                              <a:schemeClr val="accent6"/>
                            </a:lnRef>
                            <a:fillRef idx="1">
                              <a:schemeClr val="lt1"/>
                            </a:fillRef>
                            <a:effectRef idx="0">
                              <a:schemeClr val="accent6"/>
                            </a:effectRef>
                            <a:fontRef idx="minor">
                              <a:schemeClr val="dk1"/>
                            </a:fontRef>
                          </wps:style>
                          <wps:txbx>
                            <w:txbxContent>
                              <w:p w:rsidR="00544A84" w:rsidRDefault="00544A84" w:rsidP="00544A84">
                                <w:pPr>
                                  <w:jc w:val="center"/>
                                </w:pPr>
                                <w:r>
                                  <w:t>Жамылғы төсемесінің ілініс сапасы</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 name="Прямоугольник 19"/>
                          <wps:cNvSpPr/>
                          <wps:spPr>
                            <a:xfrm>
                              <a:off x="5046452" y="0"/>
                              <a:ext cx="1247775" cy="1009650"/>
                            </a:xfrm>
                            <a:prstGeom prst="rect">
                              <a:avLst/>
                            </a:prstGeom>
                          </wps:spPr>
                          <wps:style>
                            <a:lnRef idx="2">
                              <a:schemeClr val="accent6"/>
                            </a:lnRef>
                            <a:fillRef idx="1">
                              <a:schemeClr val="lt1"/>
                            </a:fillRef>
                            <a:effectRef idx="0">
                              <a:schemeClr val="accent6"/>
                            </a:effectRef>
                            <a:fontRef idx="minor">
                              <a:schemeClr val="dk1"/>
                            </a:fontRef>
                          </wps:style>
                          <wps:txbx>
                            <w:txbxContent>
                              <w:p w:rsidR="00544A84" w:rsidRDefault="00544A84" w:rsidP="00544A84">
                                <w:pPr>
                                  <w:jc w:val="center"/>
                                </w:pPr>
                                <w:r>
                                  <w:t>Берілгендер банкасы</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 name="Прямоугольник 21"/>
                          <wps:cNvSpPr/>
                          <wps:spPr>
                            <a:xfrm>
                              <a:off x="526211" y="1345720"/>
                              <a:ext cx="1895475" cy="647700"/>
                            </a:xfrm>
                            <a:prstGeom prst="rect">
                              <a:avLst/>
                            </a:prstGeom>
                          </wps:spPr>
                          <wps:style>
                            <a:lnRef idx="2">
                              <a:schemeClr val="accent6"/>
                            </a:lnRef>
                            <a:fillRef idx="1">
                              <a:schemeClr val="lt1"/>
                            </a:fillRef>
                            <a:effectRef idx="0">
                              <a:schemeClr val="accent6"/>
                            </a:effectRef>
                            <a:fontRef idx="minor">
                              <a:schemeClr val="dk1"/>
                            </a:fontRef>
                          </wps:style>
                          <wps:txbx>
                            <w:txbxContent>
                              <w:p w:rsidR="007A69A9" w:rsidRDefault="007A69A9" w:rsidP="007A69A9">
                                <w:pPr>
                                  <w:jc w:val="center"/>
                                </w:pPr>
                                <w:r>
                                  <w:t>Жамылғы төсемесінің тегістілігі</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 name="Прямоугольник 22"/>
                          <wps:cNvSpPr/>
                          <wps:spPr>
                            <a:xfrm>
                              <a:off x="2622430" y="1388852"/>
                              <a:ext cx="2105025" cy="647700"/>
                            </a:xfrm>
                            <a:prstGeom prst="rect">
                              <a:avLst/>
                            </a:prstGeom>
                          </wps:spPr>
                          <wps:style>
                            <a:lnRef idx="2">
                              <a:schemeClr val="accent6"/>
                            </a:lnRef>
                            <a:fillRef idx="1">
                              <a:schemeClr val="lt1"/>
                            </a:fillRef>
                            <a:effectRef idx="0">
                              <a:schemeClr val="accent6"/>
                            </a:effectRef>
                            <a:fontRef idx="minor">
                              <a:schemeClr val="dk1"/>
                            </a:fontRef>
                          </wps:style>
                          <wps:txbx>
                            <w:txbxContent>
                              <w:p w:rsidR="007A69A9" w:rsidRPr="007A69A9" w:rsidRDefault="007A69A9" w:rsidP="007A69A9">
                                <w:pPr>
                                  <w:jc w:val="center"/>
                                </w:pPr>
                                <w:r>
                                  <w:t>Тегістіліктің халықаралық индексі (</w:t>
                                </w:r>
                                <w:r>
                                  <w:rPr>
                                    <w:lang w:val="en-US"/>
                                  </w:rPr>
                                  <w:t>IRI</w:t>
                                </w:r>
                                <w: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 name="Прямоугольник 23"/>
                          <wps:cNvSpPr/>
                          <wps:spPr>
                            <a:xfrm>
                              <a:off x="526211" y="2277373"/>
                              <a:ext cx="1895475" cy="457200"/>
                            </a:xfrm>
                            <a:prstGeom prst="rect">
                              <a:avLst/>
                            </a:prstGeom>
                          </wps:spPr>
                          <wps:style>
                            <a:lnRef idx="2">
                              <a:schemeClr val="accent6"/>
                            </a:lnRef>
                            <a:fillRef idx="1">
                              <a:schemeClr val="lt1"/>
                            </a:fillRef>
                            <a:effectRef idx="0">
                              <a:schemeClr val="accent6"/>
                            </a:effectRef>
                            <a:fontRef idx="minor">
                              <a:schemeClr val="dk1"/>
                            </a:fontRef>
                          </wps:style>
                          <wps:txbx>
                            <w:txbxContent>
                              <w:p w:rsidR="007A69A9" w:rsidRDefault="007A69A9" w:rsidP="007A69A9">
                                <w:pPr>
                                  <w:jc w:val="center"/>
                                </w:pPr>
                                <w:r>
                                  <w:t>Жарықты техникалық сапалары</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 name="Прямоугольник 24"/>
                          <wps:cNvSpPr/>
                          <wps:spPr>
                            <a:xfrm>
                              <a:off x="2674188" y="2260120"/>
                              <a:ext cx="2057400" cy="685800"/>
                            </a:xfrm>
                            <a:prstGeom prst="rect">
                              <a:avLst/>
                            </a:prstGeom>
                          </wps:spPr>
                          <wps:style>
                            <a:lnRef idx="2">
                              <a:schemeClr val="accent6"/>
                            </a:lnRef>
                            <a:fillRef idx="1">
                              <a:schemeClr val="lt1"/>
                            </a:fillRef>
                            <a:effectRef idx="0">
                              <a:schemeClr val="accent6"/>
                            </a:effectRef>
                            <a:fontRef idx="minor">
                              <a:schemeClr val="dk1"/>
                            </a:fontRef>
                          </wps:style>
                          <wps:txbx>
                            <w:txbxContent>
                              <w:p w:rsidR="007A69A9" w:rsidRDefault="00CC3E2F" w:rsidP="007A69A9">
                                <w:pPr>
                                  <w:jc w:val="center"/>
                                </w:pPr>
                                <w:r>
                                  <w:t>Ж</w:t>
                                </w:r>
                                <w:r w:rsidR="007A69A9">
                                  <w:t>арықтандыру</w:t>
                                </w:r>
                                <w:r>
                                  <w:t>, ашықтылығы, шағылу коэффициенті</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 name="Прямоугольник 25"/>
                          <wps:cNvSpPr/>
                          <wps:spPr>
                            <a:xfrm>
                              <a:off x="5115464" y="1345720"/>
                              <a:ext cx="1228725" cy="1133475"/>
                            </a:xfrm>
                            <a:prstGeom prst="rect">
                              <a:avLst/>
                            </a:prstGeom>
                          </wps:spPr>
                          <wps:style>
                            <a:lnRef idx="2">
                              <a:schemeClr val="accent6"/>
                            </a:lnRef>
                            <a:fillRef idx="1">
                              <a:schemeClr val="lt1"/>
                            </a:fillRef>
                            <a:effectRef idx="0">
                              <a:schemeClr val="accent6"/>
                            </a:effectRef>
                            <a:fontRef idx="minor">
                              <a:schemeClr val="dk1"/>
                            </a:fontRef>
                          </wps:style>
                          <wps:txbx>
                            <w:txbxContent>
                              <w:p w:rsidR="00CC3E2F" w:rsidRDefault="00CC3E2F" w:rsidP="00CC3E2F">
                                <w:pPr>
                                  <w:jc w:val="center"/>
                                </w:pPr>
                                <w:r>
                                  <w:t>Автожолдың техникалық пайдалану жағдайын басқару жүйесі</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77" name="Прямая со стрелкой 677"/>
                          <wps:cNvCnPr/>
                          <wps:spPr>
                            <a:xfrm>
                              <a:off x="0" y="595222"/>
                              <a:ext cx="504825" cy="0"/>
                            </a:xfrm>
                            <a:prstGeom prst="straightConnector1">
                              <a:avLst/>
                            </a:prstGeom>
                            <a:ln>
                              <a:tailEnd type="arrow"/>
                            </a:ln>
                          </wps:spPr>
                          <wps:style>
                            <a:lnRef idx="1">
                              <a:schemeClr val="accent2"/>
                            </a:lnRef>
                            <a:fillRef idx="0">
                              <a:schemeClr val="accent2"/>
                            </a:fillRef>
                            <a:effectRef idx="0">
                              <a:schemeClr val="accent2"/>
                            </a:effectRef>
                            <a:fontRef idx="minor">
                              <a:schemeClr val="tx1"/>
                            </a:fontRef>
                          </wps:style>
                          <wps:bodyPr/>
                        </wps:wsp>
                        <wps:wsp>
                          <wps:cNvPr id="678" name="Прямая со стрелкой 678"/>
                          <wps:cNvCnPr/>
                          <wps:spPr>
                            <a:xfrm>
                              <a:off x="0" y="1647645"/>
                              <a:ext cx="523875" cy="0"/>
                            </a:xfrm>
                            <a:prstGeom prst="straightConnector1">
                              <a:avLst/>
                            </a:prstGeom>
                            <a:ln>
                              <a:tailEnd type="arrow"/>
                            </a:ln>
                          </wps:spPr>
                          <wps:style>
                            <a:lnRef idx="1">
                              <a:schemeClr val="accent2"/>
                            </a:lnRef>
                            <a:fillRef idx="0">
                              <a:schemeClr val="accent2"/>
                            </a:fillRef>
                            <a:effectRef idx="0">
                              <a:schemeClr val="accent2"/>
                            </a:effectRef>
                            <a:fontRef idx="minor">
                              <a:schemeClr val="tx1"/>
                            </a:fontRef>
                          </wps:style>
                          <wps:bodyPr/>
                        </wps:wsp>
                        <wps:wsp>
                          <wps:cNvPr id="679" name="Прямая со стрелкой 679"/>
                          <wps:cNvCnPr/>
                          <wps:spPr>
                            <a:xfrm>
                              <a:off x="0" y="2484407"/>
                              <a:ext cx="504825" cy="0"/>
                            </a:xfrm>
                            <a:prstGeom prst="straightConnector1">
                              <a:avLst/>
                            </a:prstGeom>
                            <a:ln>
                              <a:tailEnd type="arrow"/>
                            </a:ln>
                          </wps:spPr>
                          <wps:style>
                            <a:lnRef idx="1">
                              <a:schemeClr val="accent2"/>
                            </a:lnRef>
                            <a:fillRef idx="0">
                              <a:schemeClr val="accent2"/>
                            </a:fillRef>
                            <a:effectRef idx="0">
                              <a:schemeClr val="accent2"/>
                            </a:effectRef>
                            <a:fontRef idx="minor">
                              <a:schemeClr val="tx1"/>
                            </a:fontRef>
                          </wps:style>
                          <wps:bodyPr/>
                        </wps:wsp>
                        <wps:wsp>
                          <wps:cNvPr id="682" name="Прямая соединительная линия 682"/>
                          <wps:cNvCnPr/>
                          <wps:spPr>
                            <a:xfrm>
                              <a:off x="2424022" y="595222"/>
                              <a:ext cx="133350" cy="0"/>
                            </a:xfrm>
                            <a:prstGeom prst="line">
                              <a:avLst/>
                            </a:prstGeom>
                          </wps:spPr>
                          <wps:style>
                            <a:lnRef idx="1">
                              <a:schemeClr val="accent2"/>
                            </a:lnRef>
                            <a:fillRef idx="0">
                              <a:schemeClr val="accent2"/>
                            </a:fillRef>
                            <a:effectRef idx="0">
                              <a:schemeClr val="accent2"/>
                            </a:effectRef>
                            <a:fontRef idx="minor">
                              <a:schemeClr val="tx1"/>
                            </a:fontRef>
                          </wps:style>
                          <wps:bodyPr/>
                        </wps:wsp>
                        <wps:wsp>
                          <wps:cNvPr id="683" name="Прямая соединительная линия 683"/>
                          <wps:cNvCnPr/>
                          <wps:spPr>
                            <a:xfrm flipV="1">
                              <a:off x="2553418" y="379562"/>
                              <a:ext cx="0" cy="219075"/>
                            </a:xfrm>
                            <a:prstGeom prst="line">
                              <a:avLst/>
                            </a:prstGeom>
                          </wps:spPr>
                          <wps:style>
                            <a:lnRef idx="1">
                              <a:schemeClr val="accent2"/>
                            </a:lnRef>
                            <a:fillRef idx="0">
                              <a:schemeClr val="accent2"/>
                            </a:fillRef>
                            <a:effectRef idx="0">
                              <a:schemeClr val="accent2"/>
                            </a:effectRef>
                            <a:fontRef idx="minor">
                              <a:schemeClr val="tx1"/>
                            </a:fontRef>
                          </wps:style>
                          <wps:bodyPr/>
                        </wps:wsp>
                        <wps:wsp>
                          <wps:cNvPr id="684" name="Прямая соединительная линия 684"/>
                          <wps:cNvCnPr/>
                          <wps:spPr>
                            <a:xfrm>
                              <a:off x="2553418" y="595222"/>
                              <a:ext cx="0" cy="342900"/>
                            </a:xfrm>
                            <a:prstGeom prst="line">
                              <a:avLst/>
                            </a:prstGeom>
                          </wps:spPr>
                          <wps:style>
                            <a:lnRef idx="1">
                              <a:schemeClr val="accent2"/>
                            </a:lnRef>
                            <a:fillRef idx="0">
                              <a:schemeClr val="accent2"/>
                            </a:fillRef>
                            <a:effectRef idx="0">
                              <a:schemeClr val="accent2"/>
                            </a:effectRef>
                            <a:fontRef idx="minor">
                              <a:schemeClr val="tx1"/>
                            </a:fontRef>
                          </wps:style>
                          <wps:bodyPr/>
                        </wps:wsp>
                        <wps:wsp>
                          <wps:cNvPr id="686" name="Прямая со стрелкой 686"/>
                          <wps:cNvCnPr/>
                          <wps:spPr>
                            <a:xfrm>
                              <a:off x="2553418" y="940279"/>
                              <a:ext cx="114300" cy="0"/>
                            </a:xfrm>
                            <a:prstGeom prst="straightConnector1">
                              <a:avLst/>
                            </a:prstGeom>
                            <a:ln>
                              <a:tailEnd type="arrow"/>
                            </a:ln>
                          </wps:spPr>
                          <wps:style>
                            <a:lnRef idx="1">
                              <a:schemeClr val="accent2"/>
                            </a:lnRef>
                            <a:fillRef idx="0">
                              <a:schemeClr val="accent2"/>
                            </a:fillRef>
                            <a:effectRef idx="0">
                              <a:schemeClr val="accent2"/>
                            </a:effectRef>
                            <a:fontRef idx="minor">
                              <a:schemeClr val="tx1"/>
                            </a:fontRef>
                          </wps:style>
                          <wps:bodyPr/>
                        </wps:wsp>
                        <wps:wsp>
                          <wps:cNvPr id="687" name="Прямая со стрелкой 687"/>
                          <wps:cNvCnPr/>
                          <wps:spPr>
                            <a:xfrm>
                              <a:off x="2553418" y="379562"/>
                              <a:ext cx="142875" cy="0"/>
                            </a:xfrm>
                            <a:prstGeom prst="straightConnector1">
                              <a:avLst/>
                            </a:prstGeom>
                            <a:ln>
                              <a:tailEnd type="arrow"/>
                            </a:ln>
                          </wps:spPr>
                          <wps:style>
                            <a:lnRef idx="1">
                              <a:schemeClr val="accent2"/>
                            </a:lnRef>
                            <a:fillRef idx="0">
                              <a:schemeClr val="accent2"/>
                            </a:fillRef>
                            <a:effectRef idx="0">
                              <a:schemeClr val="accent2"/>
                            </a:effectRef>
                            <a:fontRef idx="minor">
                              <a:schemeClr val="tx1"/>
                            </a:fontRef>
                          </wps:style>
                          <wps:bodyPr/>
                        </wps:wsp>
                        <wps:wsp>
                          <wps:cNvPr id="689" name="Прямая со стрелкой 689"/>
                          <wps:cNvCnPr/>
                          <wps:spPr>
                            <a:xfrm>
                              <a:off x="2424022" y="1647645"/>
                              <a:ext cx="200025" cy="0"/>
                            </a:xfrm>
                            <a:prstGeom prst="straightConnector1">
                              <a:avLst/>
                            </a:prstGeom>
                            <a:ln>
                              <a:tailEnd type="arrow"/>
                            </a:ln>
                          </wps:spPr>
                          <wps:style>
                            <a:lnRef idx="1">
                              <a:schemeClr val="accent2"/>
                            </a:lnRef>
                            <a:fillRef idx="0">
                              <a:schemeClr val="accent2"/>
                            </a:fillRef>
                            <a:effectRef idx="0">
                              <a:schemeClr val="accent2"/>
                            </a:effectRef>
                            <a:fontRef idx="minor">
                              <a:schemeClr val="tx1"/>
                            </a:fontRef>
                          </wps:style>
                          <wps:bodyPr/>
                        </wps:wsp>
                        <wps:wsp>
                          <wps:cNvPr id="690" name="Прямая со стрелкой 690"/>
                          <wps:cNvCnPr/>
                          <wps:spPr>
                            <a:xfrm>
                              <a:off x="2424022" y="2536166"/>
                              <a:ext cx="247650" cy="0"/>
                            </a:xfrm>
                            <a:prstGeom prst="straightConnector1">
                              <a:avLst/>
                            </a:prstGeom>
                            <a:ln>
                              <a:tailEnd type="arrow"/>
                            </a:ln>
                          </wps:spPr>
                          <wps:style>
                            <a:lnRef idx="1">
                              <a:schemeClr val="accent2"/>
                            </a:lnRef>
                            <a:fillRef idx="0">
                              <a:schemeClr val="accent2"/>
                            </a:fillRef>
                            <a:effectRef idx="0">
                              <a:schemeClr val="accent2"/>
                            </a:effectRef>
                            <a:fontRef idx="minor">
                              <a:schemeClr val="tx1"/>
                            </a:fontRef>
                          </wps:style>
                          <wps:bodyPr/>
                        </wps:wsp>
                        <wps:wsp>
                          <wps:cNvPr id="696" name="Прямая соединительная линия 696"/>
                          <wps:cNvCnPr/>
                          <wps:spPr>
                            <a:xfrm>
                              <a:off x="4727275" y="379562"/>
                              <a:ext cx="200854" cy="0"/>
                            </a:xfrm>
                            <a:prstGeom prst="line">
                              <a:avLst/>
                            </a:prstGeom>
                          </wps:spPr>
                          <wps:style>
                            <a:lnRef idx="1">
                              <a:schemeClr val="accent2"/>
                            </a:lnRef>
                            <a:fillRef idx="0">
                              <a:schemeClr val="accent2"/>
                            </a:fillRef>
                            <a:effectRef idx="0">
                              <a:schemeClr val="accent2"/>
                            </a:effectRef>
                            <a:fontRef idx="minor">
                              <a:schemeClr val="tx1"/>
                            </a:fontRef>
                          </wps:style>
                          <wps:bodyPr/>
                        </wps:wsp>
                        <wps:wsp>
                          <wps:cNvPr id="697" name="Прямая соединительная линия 697"/>
                          <wps:cNvCnPr/>
                          <wps:spPr>
                            <a:xfrm>
                              <a:off x="4727275" y="1009290"/>
                              <a:ext cx="217833" cy="0"/>
                            </a:xfrm>
                            <a:prstGeom prst="line">
                              <a:avLst/>
                            </a:prstGeom>
                          </wps:spPr>
                          <wps:style>
                            <a:lnRef idx="1">
                              <a:schemeClr val="accent2"/>
                            </a:lnRef>
                            <a:fillRef idx="0">
                              <a:schemeClr val="accent2"/>
                            </a:fillRef>
                            <a:effectRef idx="0">
                              <a:schemeClr val="accent2"/>
                            </a:effectRef>
                            <a:fontRef idx="minor">
                              <a:schemeClr val="tx1"/>
                            </a:fontRef>
                          </wps:style>
                          <wps:bodyPr/>
                        </wps:wsp>
                        <wps:wsp>
                          <wps:cNvPr id="698" name="Прямая соединительная линия 698"/>
                          <wps:cNvCnPr/>
                          <wps:spPr>
                            <a:xfrm>
                              <a:off x="4727275" y="1742535"/>
                              <a:ext cx="222222" cy="7620"/>
                            </a:xfrm>
                            <a:prstGeom prst="line">
                              <a:avLst/>
                            </a:prstGeom>
                          </wps:spPr>
                          <wps:style>
                            <a:lnRef idx="1">
                              <a:schemeClr val="accent2"/>
                            </a:lnRef>
                            <a:fillRef idx="0">
                              <a:schemeClr val="accent2"/>
                            </a:fillRef>
                            <a:effectRef idx="0">
                              <a:schemeClr val="accent2"/>
                            </a:effectRef>
                            <a:fontRef idx="minor">
                              <a:schemeClr val="tx1"/>
                            </a:fontRef>
                          </wps:style>
                          <wps:bodyPr/>
                        </wps:wsp>
                        <wps:wsp>
                          <wps:cNvPr id="700" name="Прямая со стрелкой 700"/>
                          <wps:cNvCnPr/>
                          <wps:spPr>
                            <a:xfrm>
                              <a:off x="5861782" y="1009290"/>
                              <a:ext cx="0" cy="333954"/>
                            </a:xfrm>
                            <a:prstGeom prst="straightConnector1">
                              <a:avLst/>
                            </a:prstGeom>
                            <a:ln>
                              <a:tailEnd type="arrow"/>
                            </a:ln>
                          </wps:spPr>
                          <wps:style>
                            <a:lnRef idx="1">
                              <a:schemeClr val="accent2"/>
                            </a:lnRef>
                            <a:fillRef idx="0">
                              <a:schemeClr val="accent2"/>
                            </a:fillRef>
                            <a:effectRef idx="0">
                              <a:schemeClr val="accent2"/>
                            </a:effectRef>
                            <a:fontRef idx="minor">
                              <a:schemeClr val="tx1"/>
                            </a:fontRef>
                          </wps:style>
                          <wps:bodyPr/>
                        </wps:wsp>
                      </wpg:grpSp>
                    </wpg:wgp>
                  </a:graphicData>
                </a:graphic>
                <wp14:sizeRelV relativeFrom="margin">
                  <wp14:pctHeight>0</wp14:pctHeight>
                </wp14:sizeRelV>
              </wp:anchor>
            </w:drawing>
          </mc:Choice>
          <mc:Fallback>
            <w:pict>
              <v:group w14:anchorId="6F15602A" id="Группа 706" o:spid="_x0000_s1026" style="position:absolute;left:0;text-align:left;margin-left:-19.8pt;margin-top:11.55pt;width:502.75pt;height:651pt;z-index:251708416;mso-height-relative:margin" coordsize="63851,772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">
                <v:group id="Группа 705" o:spid="_x0000_s1027" style="position:absolute;width:62350;height:72611" coordsize="62352,726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">
                  <v:group id="Группа 702" o:spid="_x0000_s1028" style="position:absolute;left:2593;width:59759;height:48038" coordsize="59759,480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">
                    <v:group id="Группа 701" o:spid="_x0000_s1029" style="position:absolute;width:59759;height:24384" coordsize="59759,24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">
                      <v:rect id="Прямоугольник 4" o:spid="_x0000_s1030" style="position:absolute;width:59759;height:243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" fillcolor="white [3201]" strokecolor="#f79646 [3209]" strokeweight="2pt">
                        <v:textbox>
                          <w:txbxContent>
                            <w:p w:rsidR="00C3664C" w:rsidRDefault="00C3664C" w:rsidP="00C3664C">
                              <w:pPr>
                                <w:jc w:val="center"/>
                                <w:rPr>
                                  <w:sz w:val="28"/>
                                </w:rPr>
                              </w:pPr>
                              <w:r w:rsidRPr="00C3664C">
                                <w:rPr>
                                  <w:sz w:val="28"/>
                                </w:rPr>
                                <w:t>Жол нысандарын сәйкестендіру (идентификациялау)</w:t>
                              </w:r>
                            </w:p>
                            <w:p w:rsidR="00C3664C" w:rsidRDefault="00C3664C" w:rsidP="00C3664C">
                              <w:pPr>
                                <w:jc w:val="center"/>
                                <w:rPr>
                                  <w:sz w:val="28"/>
                                </w:rPr>
                              </w:pPr>
                            </w:p>
                            <w:p w:rsidR="00C3664C" w:rsidRDefault="00C3664C" w:rsidP="00C3664C">
                              <w:pPr>
                                <w:jc w:val="center"/>
                                <w:rPr>
                                  <w:sz w:val="28"/>
                                </w:rPr>
                              </w:pPr>
                            </w:p>
                            <w:p w:rsidR="00C3664C" w:rsidRDefault="00C3664C" w:rsidP="00C3664C">
                              <w:pPr>
                                <w:jc w:val="center"/>
                                <w:rPr>
                                  <w:sz w:val="28"/>
                                </w:rPr>
                              </w:pPr>
                            </w:p>
                            <w:p w:rsidR="00C3664C" w:rsidRDefault="00C3664C" w:rsidP="00C3664C">
                              <w:pPr>
                                <w:jc w:val="center"/>
                                <w:rPr>
                                  <w:sz w:val="28"/>
                                </w:rPr>
                              </w:pPr>
                            </w:p>
                            <w:p w:rsidR="00C3664C" w:rsidRDefault="00C3664C" w:rsidP="00C3664C">
                              <w:pPr>
                                <w:jc w:val="center"/>
                                <w:rPr>
                                  <w:sz w:val="28"/>
                                </w:rPr>
                              </w:pPr>
                            </w:p>
                            <w:p w:rsidR="00C3664C" w:rsidRDefault="00C3664C" w:rsidP="00C3664C">
                              <w:pPr>
                                <w:jc w:val="center"/>
                                <w:rPr>
                                  <w:sz w:val="28"/>
                                </w:rPr>
                              </w:pPr>
                            </w:p>
                            <w:p w:rsidR="00C3664C" w:rsidRDefault="00C3664C" w:rsidP="00C3664C">
                              <w:pPr>
                                <w:jc w:val="center"/>
                                <w:rPr>
                                  <w:sz w:val="28"/>
                                </w:rPr>
                              </w:pPr>
                            </w:p>
                            <w:p w:rsidR="00C3664C" w:rsidRDefault="00C3664C" w:rsidP="00C3664C">
                              <w:pPr>
                                <w:jc w:val="center"/>
                                <w:rPr>
                                  <w:sz w:val="28"/>
                                </w:rPr>
                              </w:pPr>
                            </w:p>
                            <w:p w:rsidR="00C3664C" w:rsidRDefault="00C3664C" w:rsidP="00C3664C">
                              <w:pPr>
                                <w:jc w:val="center"/>
                                <w:rPr>
                                  <w:sz w:val="28"/>
                                </w:rPr>
                              </w:pPr>
                            </w:p>
                            <w:p w:rsidR="00C3664C" w:rsidRDefault="00C3664C" w:rsidP="00C3664C">
                              <w:pPr>
                                <w:jc w:val="center"/>
                                <w:rPr>
                                  <w:sz w:val="28"/>
                                </w:rPr>
                              </w:pPr>
                            </w:p>
                            <w:p w:rsidR="00C3664C" w:rsidRPr="00C3664C" w:rsidRDefault="00C3664C" w:rsidP="00C3664C">
                              <w:pPr>
                                <w:jc w:val="center"/>
                                <w:rPr>
                                  <w:sz w:val="28"/>
                                </w:rPr>
                              </w:pPr>
                            </w:p>
                          </w:txbxContent>
                        </v:textbox>
                      </v:rect>
                      <v:rect id="Прямоугольник 5" o:spid="_x0000_s1031" style="position:absolute;left:4293;top:4055;width:14764;height:71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" fillcolor="white [3201]" strokecolor="#f79646 [3209]" strokeweight="2pt">
                        <v:textbox>
                          <w:txbxContent>
                            <w:p w:rsidR="00D9351C" w:rsidRDefault="00D9351C" w:rsidP="00D9351C">
                              <w:pPr>
                                <w:jc w:val="center"/>
                              </w:pPr>
                              <w:r>
                                <w:t>Жолдардың титулдық тізімі</w:t>
                              </w:r>
                            </w:p>
                          </w:txbxContent>
                        </v:textbox>
                      </v:rect>
                      <v:rect id="Прямоугольник 6" o:spid="_x0000_s1032" style="position:absolute;left:21866;top:4055;width:18383;height:86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" fillcolor="white [3201]" strokecolor="#f79646 [3209]" strokeweight="2pt">
                        <v:textbox>
                          <w:txbxContent>
                            <w:p w:rsidR="00D9351C" w:rsidRDefault="00D9351C" w:rsidP="00D9351C">
                              <w:pPr>
                                <w:jc w:val="center"/>
                              </w:pPr>
                              <w:r>
                                <w:t>Қозғалыс қарқындылығы және көліктер легінің құрамдары</w:t>
                              </w:r>
                            </w:p>
                          </w:txbxContent>
                        </v:textbox>
                      </v:rect>
                      <v:rect id="Прямоугольник 7" o:spid="_x0000_s1033" style="position:absolute;left:42380;top:4055;width:15811;height:71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" fillcolor="white [3201]" strokecolor="#f79646 [3209]" strokeweight="2pt">
                        <v:textbox>
                          <w:txbxContent>
                            <w:p w:rsidR="00D9351C" w:rsidRDefault="00D9351C" w:rsidP="00D9351C">
                              <w:pPr>
                                <w:jc w:val="center"/>
                              </w:pPr>
                              <w:r>
                                <w:t>Табиғи климаттық жағдайлар</w:t>
                              </w:r>
                            </w:p>
                          </w:txbxContent>
                        </v:textbox>
                      </v:rect>
                      <v:rect id="Прямоугольник 8" o:spid="_x0000_s1034" style="position:absolute;left:10257;top:15902;width:19145;height:733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" fillcolor="white [3201]" strokecolor="#f79646 [3209]" strokeweight="2pt">
                        <v:textbox>
                          <w:txbxContent>
                            <w:p w:rsidR="00D9351C" w:rsidRDefault="00D9351C" w:rsidP="00D9351C">
                              <w:pPr>
                                <w:jc w:val="center"/>
                              </w:pPr>
                              <w:r>
                                <w:t>Жолдың жалпы және техникалық параметрлері</w:t>
                              </w:r>
                            </w:p>
                          </w:txbxContent>
                        </v:textbox>
                      </v:rect>
                      <v:rect id="Прямоугольник 9" o:spid="_x0000_s1035" style="position:absolute;left:32918;top:15902;width:22574;height:733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" fillcolor="white [3201]" strokecolor="#f79646 [3209]" strokeweight="2pt">
                        <v:textbox>
                          <w:txbxContent>
                            <w:p w:rsidR="00D9351C" w:rsidRDefault="00D9351C" w:rsidP="00D9351C">
                              <w:pPr>
                                <w:jc w:val="center"/>
                              </w:pPr>
                              <w:r>
                                <w:t>Орындалған жөндеу жұмыстары туралы берілгендер</w:t>
                              </w:r>
                            </w:p>
                          </w:txbxContent>
                        </v:textbox>
                      </v:rect>
                    </v:group>
                    <v:rect id="Прямоугольник 10" o:spid="_x0000_s1036" style="position:absolute;left:7810;top:27051;width:45149;height:619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" fillcolor="white [3201]" strokecolor="#f79646 [3209]" strokeweight="2pt">
                      <v:textbox>
                        <w:txbxContent>
                          <w:p w:rsidR="00D9351C" w:rsidRDefault="00D9351C" w:rsidP="00D9351C">
                            <w:pPr>
                              <w:jc w:val="center"/>
                            </w:pPr>
                            <w:r>
                              <w:t>Эксплуатациялық сипаттамаларды анықтауға жол телімдерін таңдау</w:t>
                            </w:r>
                          </w:p>
                          <w:p w:rsidR="00D9351C" w:rsidRDefault="00D9351C" w:rsidP="00D9351C">
                            <w:pPr>
                              <w:jc w:val="center"/>
                            </w:pPr>
                          </w:p>
                          <w:p w:rsidR="00D9351C" w:rsidRDefault="00D9351C" w:rsidP="00D9351C">
                            <w:pPr>
                              <w:jc w:val="center"/>
                            </w:pPr>
                          </w:p>
                          <w:p w:rsidR="00D9351C" w:rsidRDefault="00D9351C" w:rsidP="00D9351C">
                            <w:pPr>
                              <w:jc w:val="center"/>
                            </w:pPr>
                          </w:p>
                        </w:txbxContent>
                      </v:textbox>
                    </v:rect>
                    <v:line id="Прямая соединительная линия 27" o:spid="_x0000_s1037" style="position:absolute;visibility:visible;mso-wrap-style:square" from="30765,24384" to="30765,256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" strokecolor="#bc4542 [3045]"/>
                    <v:line id="Прямая соединительная линия 29" o:spid="_x0000_s1038" style="position:absolute;visibility:visible;mso-wrap-style:square" from="30765,25622" to="55492,256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" strokecolor="#bc4542 [3045]"/>
                    <v:shape id="Прямая со стрелкой 31" o:spid="_x0000_s1039" type="#_x0000_t32" style="position:absolute;left:55492;top:25934;width:695;height:2210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" strokecolor="#bc4542 [3045]">
                      <v:stroke endarrow="open"/>
                    </v:shape>
                    <v:shape id="Прямая со стрелкой 672" o:spid="_x0000_s1040" type="#_x0000_t32" style="position:absolute;left:52959;top:29605;width:2533;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" strokecolor="#bc4542 [3045]">
                      <v:stroke endarrow="open"/>
                    </v:shape>
                  </v:group>
                  <v:group id="Группа 703" o:spid="_x0000_s1041" style="position:absolute;top:33846;width:49911;height:38766" coordsize="49911,387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">
                    <v:rect id="Прямоугольник 11" o:spid="_x0000_s1042" style="position:absolute;left:5334;top:1466;width:19050;height:49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" fillcolor="white [3201]" strokecolor="#f79646 [3209]" strokeweight="2pt">
                      <v:textbox>
                        <w:txbxContent>
                          <w:p w:rsidR="00D9351C" w:rsidRDefault="00D9351C" w:rsidP="00D9351C">
                            <w:pPr>
                              <w:jc w:val="center"/>
                            </w:pPr>
                            <w:r>
                              <w:t>Жолдың жалпы жағдайы</w:t>
                            </w:r>
                          </w:p>
                        </w:txbxContent>
                      </v:textbox>
                    </v:rect>
                    <v:rect id="Прямоугольник 12" o:spid="_x0000_s1043" style="position:absolute;left:27241;width:20098;height:9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" fillcolor="white [3201]" strokecolor="#f79646 [3209]" strokeweight="2pt">
                      <v:textbox>
                        <w:txbxContent>
                          <w:p w:rsidR="00D9351C" w:rsidRDefault="00D9351C" w:rsidP="00D9351C">
                            <w:pPr>
                              <w:jc w:val="center"/>
                            </w:pPr>
                            <w:r>
                              <w:t>Жамылғы төсемесінің және басқа да элементтердің ақаулылығы</w:t>
                            </w:r>
                          </w:p>
                        </w:txbxContent>
                      </v:textbox>
                    </v:rect>
                    <v:rect id="Прямоугольник 13" o:spid="_x0000_s1044" style="position:absolute;left:5715;top:11906;width:18954;height:51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" fillcolor="white [3201]" strokecolor="#f79646 [3209]" strokeweight="2pt">
                      <v:textbox>
                        <w:txbxContent>
                          <w:p w:rsidR="00544A84" w:rsidRDefault="00544A84" w:rsidP="00544A84">
                            <w:pPr>
                              <w:jc w:val="center"/>
                            </w:pPr>
                            <w:r>
                              <w:t>Жол жамылғысының беріктілігі</w:t>
                            </w:r>
                          </w:p>
                        </w:txbxContent>
                      </v:textbox>
                    </v:rect>
                    <v:rect id="Прямоугольник 14" o:spid="_x0000_s1045" style="position:absolute;left:27432;top:9838;width:20097;height:595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" fillcolor="white [3201]" strokecolor="#f79646 [3209]" strokeweight="2pt">
                      <v:textbox>
                        <w:txbxContent>
                          <w:p w:rsidR="00544A84" w:rsidRDefault="00544A84" w:rsidP="00544A84">
                            <w:pPr>
                              <w:jc w:val="center"/>
                            </w:pPr>
                            <w:r>
                              <w:t>Жол жамылғысының деректі серпімділік модулы</w:t>
                            </w:r>
                          </w:p>
                        </w:txbxContent>
                      </v:textbox>
                    </v:rect>
                    <v:line id="Прямая соединительная линия 673" o:spid="_x0000_s1046" style="position:absolute;flip:x;visibility:visible;mso-wrap-style:square" from="0,2095" to="5334,21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" strokecolor="#bc4542 [3045]"/>
                    <v:line id="Прямая соединительная линия 675" o:spid="_x0000_s1047" style="position:absolute;visibility:visible;mso-wrap-style:square" from="0,2190" to="476,387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" strokecolor="#bc4542 [3045]"/>
                    <v:shape id="Прямая со стрелкой 676" o:spid="_x0000_s1048" type="#_x0000_t32" style="position:absolute;left:476;top:14097;width:5048;height:9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" strokecolor="#bc4542 [3045]">
                      <v:stroke endarrow="open"/>
                    </v:shape>
                    <v:shape id="Прямая со стрелкой 680" o:spid="_x0000_s1049" type="#_x0000_t32" style="position:absolute;left:24669;top:2190;width:276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" strokecolor="#bc4542 [3045]">
                      <v:stroke endarrow="open"/>
                    </v:shape>
                    <v:shape id="Прямая со стрелкой 681" o:spid="_x0000_s1050" type="#_x0000_t32" style="position:absolute;left:24669;top:14192;width:276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" strokecolor="#bc4542 [3045]">
                      <v:stroke endarrow="open"/>
                    </v:shape>
                    <v:line id="Прямая соединительная линия 692" o:spid="_x0000_s1051" style="position:absolute;visibility:visible;mso-wrap-style:square" from="49718,3714" to="49806,371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" strokecolor="#bc4542 [3045]"/>
                    <v:line id="Прямая соединительная линия 694" o:spid="_x0000_s1052" style="position:absolute;flip:y;visibility:visible;mso-wrap-style:square" from="47529,4191" to="49911,41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" strokecolor="#bc4542 [3045]"/>
                    <v:line id="Прямая соединительная линия 695" o:spid="_x0000_s1053" style="position:absolute;flip:y;visibility:visible;mso-wrap-style:square" from="47720,14097" to="49911,141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" strokecolor="#bc4542 [3045]"/>
                  </v:group>
                </v:group>
                <v:group id="Группа 704" o:spid="_x0000_s1054" style="position:absolute;left:409;top:47767;width:63442;height:29459" coordsize="63441,294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">
                  <v:rect id="Прямоугольник 15" o:spid="_x0000_s1055" style="position:absolute;left:26828;top:2773;width:20097;height:4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" fillcolor="white [3201]" strokecolor="#f79646 [3209]" strokeweight="2pt">
                    <v:textbox>
                      <w:txbxContent>
                        <w:p w:rsidR="00544A84" w:rsidRDefault="00544A84" w:rsidP="00544A84">
                          <w:pPr>
                            <w:jc w:val="center"/>
                          </w:pPr>
                          <w:r>
                            <w:t>Кедір-бұдырлығы</w:t>
                          </w:r>
                        </w:p>
                      </w:txbxContent>
                    </v:textbox>
                  </v:rect>
                  <v:rect id="Прямоугольник 16" o:spid="_x0000_s1056" style="position:absolute;left:27000;top:7850;width:20098;height:38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" fillcolor="white [3201]" strokecolor="#f79646 [3209]" strokeweight="2pt">
                    <v:textbox>
                      <w:txbxContent>
                        <w:p w:rsidR="00544A84" w:rsidRDefault="00544A84" w:rsidP="00544A84">
                          <w:pPr>
                            <w:jc w:val="center"/>
                          </w:pPr>
                          <w:r>
                            <w:t>Ілініс коэффициенті</w:t>
                          </w:r>
                        </w:p>
                      </w:txbxContent>
                    </v:textbox>
                  </v:rect>
                  <v:rect id="Прямоугольник 18" o:spid="_x0000_s1057" style="position:absolute;left:5262;top:2846;width:18954;height:647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" fillcolor="white [3201]" strokecolor="#f79646 [3209]" strokeweight="2pt">
                    <v:textbox>
                      <w:txbxContent>
                        <w:p w:rsidR="00544A84" w:rsidRDefault="00544A84" w:rsidP="00544A84">
                          <w:pPr>
                            <w:jc w:val="center"/>
                          </w:pPr>
                          <w:r>
                            <w:t>Жамылғы төсемесінің ілініс сапасы</w:t>
                          </w:r>
                        </w:p>
                      </w:txbxContent>
                    </v:textbox>
                  </v:rect>
                  <v:rect id="Прямоугольник 19" o:spid="_x0000_s1058" style="position:absolute;left:50464;width:12478;height:100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" fillcolor="white [3201]" strokecolor="#f79646 [3209]" strokeweight="2pt">
                    <v:textbox>
                      <w:txbxContent>
                        <w:p w:rsidR="00544A84" w:rsidRDefault="00544A84" w:rsidP="00544A84">
                          <w:pPr>
                            <w:jc w:val="center"/>
                          </w:pPr>
                          <w:r>
                            <w:t>Берілгендер банкасы</w:t>
                          </w:r>
                        </w:p>
                      </w:txbxContent>
                    </v:textbox>
                  </v:rect>
                  <v:rect id="Прямоугольник 21" o:spid="_x0000_s1059" style="position:absolute;left:5262;top:13457;width:18954;height:647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" fillcolor="white [3201]" strokecolor="#f79646 [3209]" strokeweight="2pt">
                    <v:textbox>
                      <w:txbxContent>
                        <w:p w:rsidR="007A69A9" w:rsidRDefault="007A69A9" w:rsidP="007A69A9">
                          <w:pPr>
                            <w:jc w:val="center"/>
                          </w:pPr>
                          <w:r>
                            <w:t>Жамылғы төсемесінің тегістілігі</w:t>
                          </w:r>
                        </w:p>
                      </w:txbxContent>
                    </v:textbox>
                  </v:rect>
                  <v:rect id="Прямоугольник 22" o:spid="_x0000_s1060" style="position:absolute;left:26224;top:13888;width:21050;height:647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" fillcolor="white [3201]" strokecolor="#f79646 [3209]" strokeweight="2pt">
                    <v:textbox>
                      <w:txbxContent>
                        <w:p w:rsidR="007A69A9" w:rsidRPr="007A69A9" w:rsidRDefault="007A69A9" w:rsidP="007A69A9">
                          <w:pPr>
                            <w:jc w:val="center"/>
                          </w:pPr>
                          <w:r>
                            <w:t>Тегістіліктің халықаралық индексі (</w:t>
                          </w:r>
                          <w:r>
                            <w:rPr>
                              <w:lang w:val="en-US"/>
                            </w:rPr>
                            <w:t>IRI</w:t>
                          </w:r>
                          <w:r>
                            <w:t>)</w:t>
                          </w:r>
                        </w:p>
                      </w:txbxContent>
                    </v:textbox>
                  </v:rect>
                  <v:rect id="Прямоугольник 23" o:spid="_x0000_s1061" style="position:absolute;left:5262;top:22773;width:18954;height:45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" fillcolor="white [3201]" strokecolor="#f79646 [3209]" strokeweight="2pt">
                    <v:textbox>
                      <w:txbxContent>
                        <w:p w:rsidR="007A69A9" w:rsidRDefault="007A69A9" w:rsidP="007A69A9">
                          <w:pPr>
                            <w:jc w:val="center"/>
                          </w:pPr>
                          <w:r>
                            <w:t>Жарықты техникалық сапалары</w:t>
                          </w:r>
                        </w:p>
                      </w:txbxContent>
                    </v:textbox>
                  </v:rect>
                  <v:rect id="Прямоугольник 24" o:spid="_x0000_s1062" style="position:absolute;left:26741;top:22601;width:20574;height:6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" fillcolor="white [3201]" strokecolor="#f79646 [3209]" strokeweight="2pt">
                    <v:textbox>
                      <w:txbxContent>
                        <w:p w:rsidR="007A69A9" w:rsidRDefault="00CC3E2F" w:rsidP="007A69A9">
                          <w:pPr>
                            <w:jc w:val="center"/>
                          </w:pPr>
                          <w:r>
                            <w:t>Ж</w:t>
                          </w:r>
                          <w:r w:rsidR="007A69A9">
                            <w:t>арықтандыру</w:t>
                          </w:r>
                          <w:r>
                            <w:t>, ашықтылығы, шағылу коэффициенті</w:t>
                          </w:r>
                        </w:p>
                      </w:txbxContent>
                    </v:textbox>
                  </v:rect>
                  <v:rect id="Прямоугольник 25" o:spid="_x0000_s1063" style="position:absolute;left:51154;top:13457;width:12287;height:1133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" fillcolor="white [3201]" strokecolor="#f79646 [3209]" strokeweight="2pt">
                    <v:textbox>
                      <w:txbxContent>
                        <w:p w:rsidR="00CC3E2F" w:rsidRDefault="00CC3E2F" w:rsidP="00CC3E2F">
                          <w:pPr>
                            <w:jc w:val="center"/>
                          </w:pPr>
                          <w:r>
                            <w:t>Автожолдың техникалық пайдалану жағдайын басқару жүйесі</w:t>
                          </w:r>
                        </w:p>
                      </w:txbxContent>
                    </v:textbox>
                  </v:rect>
                  <v:shape id="Прямая со стрелкой 677" o:spid="_x0000_s1064" type="#_x0000_t32" style="position:absolute;top:5952;width:504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" strokecolor="#bc4542 [3045]">
                    <v:stroke endarrow="open"/>
                  </v:shape>
                  <v:shape id="Прямая со стрелкой 678" o:spid="_x0000_s1065" type="#_x0000_t32" style="position:absolute;top:16476;width:523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" strokecolor="#bc4542 [3045]">
                    <v:stroke endarrow="open"/>
                  </v:shape>
                  <v:shape id="Прямая со стрелкой 679" o:spid="_x0000_s1066" type="#_x0000_t32" style="position:absolute;top:24844;width:504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" strokecolor="#bc4542 [3045]">
                    <v:stroke endarrow="open"/>
                  </v:shape>
                  <v:line id="Прямая соединительная линия 682" o:spid="_x0000_s1067" style="position:absolute;visibility:visible;mso-wrap-style:square" from="24240,5952" to="25573,59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" strokecolor="#bc4542 [3045]"/>
                  <v:line id="Прямая соединительная линия 683" o:spid="_x0000_s1068" style="position:absolute;flip:y;visibility:visible;mso-wrap-style:square" from="25534,3795" to="25534,59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" strokecolor="#bc4542 [3045]"/>
                  <v:line id="Прямая соединительная линия 684" o:spid="_x0000_s1069" style="position:absolute;visibility:visible;mso-wrap-style:square" from="25534,5952" to="25534,93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" strokecolor="#bc4542 [3045]"/>
                  <v:shape id="Прямая со стрелкой 686" o:spid="_x0000_s1070" type="#_x0000_t32" style="position:absolute;left:25534;top:9402;width:114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" strokecolor="#bc4542 [3045]">
                    <v:stroke endarrow="open"/>
                  </v:shape>
                  <v:shape id="Прямая со стрелкой 687" o:spid="_x0000_s1071" type="#_x0000_t32" style="position:absolute;left:25534;top:3795;width:142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" strokecolor="#bc4542 [3045]">
                    <v:stroke endarrow="open"/>
                  </v:shape>
                  <v:shape id="Прямая со стрелкой 689" o:spid="_x0000_s1072" type="#_x0000_t32" style="position:absolute;left:24240;top:16476;width:200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" strokecolor="#bc4542 [3045]">
                    <v:stroke endarrow="open"/>
                  </v:shape>
                  <v:shape id="Прямая со стрелкой 690" o:spid="_x0000_s1073" type="#_x0000_t32" style="position:absolute;left:24240;top:25361;width:247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" strokecolor="#bc4542 [3045]">
                    <v:stroke endarrow="open"/>
                  </v:shape>
                  <v:line id="Прямая соединительная линия 696" o:spid="_x0000_s1074" style="position:absolute;visibility:visible;mso-wrap-style:square" from="47272,3795" to="49281,37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" strokecolor="#bc4542 [3045]"/>
                  <v:line id="Прямая соединительная линия 697" o:spid="_x0000_s1075" style="position:absolute;visibility:visible;mso-wrap-style:square" from="47272,10092" to="49451,100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" strokecolor="#bc4542 [3045]"/>
                  <v:line id="Прямая соединительная линия 698" o:spid="_x0000_s1076" style="position:absolute;visibility:visible;mso-wrap-style:square" from="47272,17425" to="49494,175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" strokecolor="#bc4542 [3045]"/>
                  <v:shape id="Прямая со стрелкой 700" o:spid="_x0000_s1077" type="#_x0000_t32" style="position:absolute;left:58617;top:10092;width:0;height:334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" strokecolor="#bc4542 [3045]">
                    <v:stroke endarrow="open"/>
                  </v:shape>
                </v:group>
              </v:group>
            </w:pict>
          </mc:Fallback>
        </mc:AlternateContent>
      </w:r>
    </w:p>
    <w:p w:rsidR="00C3664C" w:rsidRDefault="00C3664C" w:rsidP="00C3664C">
      <w:pPr>
        <w:pStyle w:val="21"/>
        <w:shd w:val="clear" w:color="auto" w:fill="auto"/>
        <w:spacing w:line="240" w:lineRule="auto"/>
        <w:ind w:firstLine="0"/>
        <w:rPr>
          <w:rStyle w:val="1"/>
          <w:rFonts w:ascii="Times New Roman" w:hAnsi="Times New Roman" w:cs="Times New Roman"/>
          <w:sz w:val="28"/>
          <w:szCs w:val="28"/>
        </w:rPr>
      </w:pPr>
    </w:p>
    <w:p w:rsidR="00C3664C" w:rsidRDefault="00C3664C" w:rsidP="00C3664C">
      <w:pPr>
        <w:pStyle w:val="21"/>
        <w:shd w:val="clear" w:color="auto" w:fill="auto"/>
        <w:spacing w:line="240" w:lineRule="auto"/>
        <w:ind w:firstLine="0"/>
        <w:rPr>
          <w:rStyle w:val="1"/>
          <w:rFonts w:ascii="Times New Roman" w:hAnsi="Times New Roman" w:cs="Times New Roman"/>
          <w:sz w:val="28"/>
          <w:szCs w:val="28"/>
        </w:rPr>
      </w:pPr>
    </w:p>
    <w:p w:rsidR="00C3664C" w:rsidRDefault="00C3664C" w:rsidP="00C3664C">
      <w:pPr>
        <w:pStyle w:val="21"/>
        <w:shd w:val="clear" w:color="auto" w:fill="auto"/>
        <w:spacing w:line="240" w:lineRule="auto"/>
        <w:ind w:firstLine="0"/>
        <w:rPr>
          <w:rStyle w:val="1"/>
          <w:rFonts w:ascii="Times New Roman" w:hAnsi="Times New Roman" w:cs="Times New Roman"/>
          <w:sz w:val="28"/>
          <w:szCs w:val="28"/>
        </w:rPr>
      </w:pPr>
    </w:p>
    <w:p w:rsidR="00C3664C" w:rsidRDefault="00C3664C" w:rsidP="00C3664C">
      <w:pPr>
        <w:pStyle w:val="21"/>
        <w:shd w:val="clear" w:color="auto" w:fill="auto"/>
        <w:spacing w:line="240" w:lineRule="auto"/>
        <w:ind w:firstLine="0"/>
        <w:rPr>
          <w:rStyle w:val="1"/>
          <w:rFonts w:ascii="Times New Roman" w:hAnsi="Times New Roman" w:cs="Times New Roman"/>
          <w:sz w:val="28"/>
          <w:szCs w:val="28"/>
        </w:rPr>
      </w:pPr>
    </w:p>
    <w:p w:rsidR="00C3664C" w:rsidRDefault="00C3664C" w:rsidP="00C3664C">
      <w:pPr>
        <w:pStyle w:val="21"/>
        <w:shd w:val="clear" w:color="auto" w:fill="auto"/>
        <w:spacing w:line="240" w:lineRule="auto"/>
        <w:ind w:firstLine="0"/>
        <w:rPr>
          <w:rStyle w:val="1"/>
          <w:rFonts w:ascii="Times New Roman" w:hAnsi="Times New Roman" w:cs="Times New Roman"/>
          <w:sz w:val="28"/>
          <w:szCs w:val="28"/>
        </w:rPr>
      </w:pPr>
    </w:p>
    <w:p w:rsidR="00C3664C" w:rsidRDefault="00C3664C" w:rsidP="00C3664C">
      <w:pPr>
        <w:pStyle w:val="21"/>
        <w:shd w:val="clear" w:color="auto" w:fill="auto"/>
        <w:spacing w:line="240" w:lineRule="auto"/>
        <w:ind w:firstLine="0"/>
        <w:rPr>
          <w:rStyle w:val="1"/>
          <w:rFonts w:ascii="Times New Roman" w:hAnsi="Times New Roman" w:cs="Times New Roman"/>
          <w:sz w:val="28"/>
          <w:szCs w:val="28"/>
        </w:rPr>
      </w:pPr>
    </w:p>
    <w:p w:rsidR="00C3664C" w:rsidRDefault="00C3664C" w:rsidP="00C3664C">
      <w:pPr>
        <w:pStyle w:val="21"/>
        <w:shd w:val="clear" w:color="auto" w:fill="auto"/>
        <w:spacing w:line="240" w:lineRule="auto"/>
        <w:ind w:firstLine="0"/>
        <w:rPr>
          <w:rStyle w:val="1"/>
          <w:rFonts w:ascii="Times New Roman" w:hAnsi="Times New Roman" w:cs="Times New Roman"/>
          <w:sz w:val="28"/>
          <w:szCs w:val="28"/>
        </w:rPr>
      </w:pPr>
    </w:p>
    <w:p w:rsidR="00C3664C" w:rsidRDefault="00C3664C" w:rsidP="00C3664C">
      <w:pPr>
        <w:pStyle w:val="21"/>
        <w:shd w:val="clear" w:color="auto" w:fill="auto"/>
        <w:spacing w:line="240" w:lineRule="auto"/>
        <w:ind w:firstLine="0"/>
        <w:rPr>
          <w:rStyle w:val="1"/>
          <w:rFonts w:ascii="Times New Roman" w:hAnsi="Times New Roman" w:cs="Times New Roman"/>
          <w:sz w:val="28"/>
          <w:szCs w:val="28"/>
        </w:rPr>
      </w:pPr>
    </w:p>
    <w:p w:rsidR="00C3664C" w:rsidRDefault="00C3664C" w:rsidP="00C3664C">
      <w:pPr>
        <w:pStyle w:val="21"/>
        <w:shd w:val="clear" w:color="auto" w:fill="auto"/>
        <w:spacing w:line="240" w:lineRule="auto"/>
        <w:ind w:firstLine="0"/>
        <w:rPr>
          <w:rStyle w:val="1"/>
          <w:rFonts w:ascii="Times New Roman" w:hAnsi="Times New Roman" w:cs="Times New Roman"/>
          <w:sz w:val="28"/>
          <w:szCs w:val="28"/>
        </w:rPr>
      </w:pPr>
    </w:p>
    <w:p w:rsidR="00C3664C" w:rsidRDefault="00C3664C" w:rsidP="00C3664C">
      <w:pPr>
        <w:pStyle w:val="21"/>
        <w:shd w:val="clear" w:color="auto" w:fill="auto"/>
        <w:spacing w:line="240" w:lineRule="auto"/>
        <w:ind w:firstLine="0"/>
        <w:rPr>
          <w:rStyle w:val="1"/>
          <w:rFonts w:ascii="Times New Roman" w:hAnsi="Times New Roman" w:cs="Times New Roman"/>
          <w:sz w:val="28"/>
          <w:szCs w:val="28"/>
        </w:rPr>
      </w:pPr>
    </w:p>
    <w:p w:rsidR="00C3664C" w:rsidRDefault="00C3664C" w:rsidP="00C3664C">
      <w:pPr>
        <w:pStyle w:val="21"/>
        <w:shd w:val="clear" w:color="auto" w:fill="auto"/>
        <w:spacing w:line="240" w:lineRule="auto"/>
        <w:ind w:firstLine="0"/>
        <w:rPr>
          <w:rStyle w:val="1"/>
          <w:rFonts w:ascii="Times New Roman" w:hAnsi="Times New Roman" w:cs="Times New Roman"/>
          <w:sz w:val="28"/>
          <w:szCs w:val="28"/>
        </w:rPr>
      </w:pPr>
    </w:p>
    <w:p w:rsidR="00C3664C" w:rsidRDefault="004F2A40" w:rsidP="00C3664C">
      <w:pPr>
        <w:pStyle w:val="21"/>
        <w:shd w:val="clear" w:color="auto" w:fill="auto"/>
        <w:spacing w:line="240" w:lineRule="auto"/>
        <w:ind w:firstLine="0"/>
        <w:rPr>
          <w:rStyle w:val="1"/>
          <w:rFonts w:ascii="Times New Roman" w:hAnsi="Times New Roman" w:cs="Times New Roman"/>
          <w:sz w:val="28"/>
          <w:szCs w:val="28"/>
        </w:rPr>
      </w:pPr>
      <w:r>
        <w:rPr>
          <w:rFonts w:ascii="Times New Roman" w:hAnsi="Times New Roman" w:cs="Times New Roman"/>
          <w:noProof/>
          <w:sz w:val="28"/>
          <w:szCs w:val="28"/>
          <w:lang w:val="ru-RU" w:eastAsia="ru-RU" w:bidi="ar-SA"/>
        </w:rPr>
        <mc:AlternateContent>
          <mc:Choice Requires="wps">
            <w:drawing>
              <wp:anchor distT="0" distB="0" distL="114300" distR="114300" simplePos="0" relativeHeight="251681792" behindDoc="0" locked="0" layoutInCell="1" allowOverlap="1" wp14:anchorId="04418B5F" wp14:editId="618C72E2">
                <wp:simplePos x="0" y="0"/>
                <wp:positionH relativeFrom="column">
                  <wp:posOffset>5644515</wp:posOffset>
                </wp:positionH>
                <wp:positionV relativeFrom="paragraph">
                  <wp:posOffset>46355</wp:posOffset>
                </wp:positionV>
                <wp:extent cx="0" cy="0"/>
                <wp:effectExtent l="0" t="0" r="0" b="0"/>
                <wp:wrapNone/>
                <wp:docPr id="30" name="Прямая соединительная линия 30"/>
                <wp:cNvGraphicFramePr/>
                <a:graphic xmlns:a="http://schemas.openxmlformats.org/drawingml/2006/main">
                  <a:graphicData uri="http://schemas.microsoft.com/office/word/2010/wordprocessingShape">
                    <wps:wsp>
                      <wps:cNvCnPr/>
                      <wps:spPr>
                        <a:xfrm>
                          <a:off x="0" y="0"/>
                          <a:ext cx="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A6B7CA9" id="Прямая соединительная линия 30" o:spid="_x0000_s1026" style="position:absolute;z-index:251681792;visibility:visible;mso-wrap-style:square;mso-wrap-distance-left:9pt;mso-wrap-distance-top:0;mso-wrap-distance-right:9pt;mso-wrap-distance-bottom:0;mso-position-horizontal:absolute;mso-position-horizontal-relative:text;mso-position-vertical:absolute;mso-position-vertical-relative:text" from="444.45pt,3.65pt" to="444.45pt,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" strokecolor="#4579b8 [3044]"/>
            </w:pict>
          </mc:Fallback>
        </mc:AlternateContent>
      </w:r>
    </w:p>
    <w:p w:rsidR="00C3664C" w:rsidRPr="00E34361" w:rsidRDefault="00C3664C" w:rsidP="00C3664C">
      <w:pPr>
        <w:pStyle w:val="21"/>
        <w:shd w:val="clear" w:color="auto" w:fill="auto"/>
        <w:spacing w:line="240" w:lineRule="auto"/>
        <w:ind w:firstLine="0"/>
        <w:rPr>
          <w:rFonts w:ascii="Times New Roman" w:hAnsi="Times New Roman" w:cs="Times New Roman"/>
          <w:sz w:val="28"/>
          <w:szCs w:val="28"/>
        </w:rPr>
      </w:pPr>
    </w:p>
    <w:p w:rsidR="00B67CE6" w:rsidRDefault="00B67CE6" w:rsidP="00B67CE6">
      <w:pPr>
        <w:jc w:val="both"/>
        <w:rPr>
          <w:rFonts w:ascii="Times New Roman" w:hAnsi="Times New Roman" w:cs="Times New Roman"/>
          <w:sz w:val="28"/>
          <w:szCs w:val="28"/>
        </w:rPr>
      </w:pPr>
    </w:p>
    <w:p w:rsidR="00D9351C" w:rsidRDefault="00D9351C" w:rsidP="00B67CE6">
      <w:pPr>
        <w:jc w:val="both"/>
        <w:rPr>
          <w:rFonts w:ascii="Times New Roman" w:hAnsi="Times New Roman" w:cs="Times New Roman"/>
          <w:sz w:val="28"/>
          <w:szCs w:val="28"/>
        </w:rPr>
      </w:pPr>
    </w:p>
    <w:p w:rsidR="00D9351C" w:rsidRPr="00D9351C" w:rsidRDefault="00D9351C" w:rsidP="00D9351C">
      <w:pPr>
        <w:rPr>
          <w:rFonts w:ascii="Times New Roman" w:hAnsi="Times New Roman" w:cs="Times New Roman"/>
          <w:sz w:val="28"/>
          <w:szCs w:val="28"/>
        </w:rPr>
      </w:pPr>
    </w:p>
    <w:p w:rsidR="00D9351C" w:rsidRPr="00D9351C" w:rsidRDefault="00D9351C" w:rsidP="00D9351C">
      <w:pPr>
        <w:rPr>
          <w:rFonts w:ascii="Times New Roman" w:hAnsi="Times New Roman" w:cs="Times New Roman"/>
          <w:sz w:val="28"/>
          <w:szCs w:val="28"/>
        </w:rPr>
      </w:pPr>
    </w:p>
    <w:p w:rsidR="00D9351C" w:rsidRPr="00D9351C" w:rsidRDefault="00D9351C" w:rsidP="00D9351C">
      <w:pPr>
        <w:rPr>
          <w:rFonts w:ascii="Times New Roman" w:hAnsi="Times New Roman" w:cs="Times New Roman"/>
          <w:sz w:val="28"/>
          <w:szCs w:val="28"/>
        </w:rPr>
      </w:pPr>
    </w:p>
    <w:p w:rsidR="00D9351C" w:rsidRPr="00D9351C" w:rsidRDefault="00D9351C" w:rsidP="00D9351C">
      <w:pPr>
        <w:rPr>
          <w:rFonts w:ascii="Times New Roman" w:hAnsi="Times New Roman" w:cs="Times New Roman"/>
          <w:sz w:val="28"/>
          <w:szCs w:val="28"/>
        </w:rPr>
      </w:pPr>
    </w:p>
    <w:p w:rsidR="00D9351C" w:rsidRDefault="00D9351C" w:rsidP="00D9351C">
      <w:pPr>
        <w:rPr>
          <w:rFonts w:ascii="Times New Roman" w:hAnsi="Times New Roman" w:cs="Times New Roman"/>
          <w:sz w:val="28"/>
          <w:szCs w:val="28"/>
        </w:rPr>
      </w:pPr>
    </w:p>
    <w:p w:rsidR="0065257F" w:rsidRDefault="0065257F" w:rsidP="00D9351C">
      <w:pPr>
        <w:tabs>
          <w:tab w:val="left" w:pos="7890"/>
        </w:tabs>
        <w:rPr>
          <w:rFonts w:ascii="Times New Roman" w:hAnsi="Times New Roman" w:cs="Times New Roman"/>
          <w:sz w:val="28"/>
          <w:szCs w:val="28"/>
        </w:rPr>
      </w:pPr>
    </w:p>
    <w:p w:rsidR="00D9351C" w:rsidRDefault="00D9351C" w:rsidP="00D9351C">
      <w:pPr>
        <w:tabs>
          <w:tab w:val="left" w:pos="7890"/>
        </w:tabs>
        <w:rPr>
          <w:rFonts w:ascii="Times New Roman" w:hAnsi="Times New Roman" w:cs="Times New Roman"/>
          <w:sz w:val="28"/>
          <w:szCs w:val="28"/>
        </w:rPr>
      </w:pPr>
    </w:p>
    <w:p w:rsidR="00D9351C" w:rsidRDefault="00D9351C" w:rsidP="00D9351C">
      <w:pPr>
        <w:tabs>
          <w:tab w:val="left" w:pos="7890"/>
        </w:tabs>
        <w:rPr>
          <w:rFonts w:ascii="Times New Roman" w:hAnsi="Times New Roman" w:cs="Times New Roman"/>
          <w:sz w:val="28"/>
          <w:szCs w:val="28"/>
        </w:rPr>
      </w:pPr>
    </w:p>
    <w:p w:rsidR="00D9351C" w:rsidRDefault="00D9351C" w:rsidP="00D9351C">
      <w:pPr>
        <w:tabs>
          <w:tab w:val="left" w:pos="7890"/>
        </w:tabs>
        <w:rPr>
          <w:rFonts w:ascii="Times New Roman" w:hAnsi="Times New Roman" w:cs="Times New Roman"/>
          <w:sz w:val="28"/>
          <w:szCs w:val="28"/>
        </w:rPr>
      </w:pPr>
    </w:p>
    <w:p w:rsidR="0065257F" w:rsidRDefault="0065257F" w:rsidP="00D9351C">
      <w:pPr>
        <w:tabs>
          <w:tab w:val="left" w:pos="7890"/>
        </w:tabs>
        <w:rPr>
          <w:rFonts w:ascii="Times New Roman" w:hAnsi="Times New Roman" w:cs="Times New Roman"/>
          <w:sz w:val="28"/>
          <w:szCs w:val="28"/>
        </w:rPr>
      </w:pPr>
    </w:p>
    <w:p w:rsidR="00D9351C" w:rsidRDefault="00D9351C" w:rsidP="00D9351C">
      <w:pPr>
        <w:tabs>
          <w:tab w:val="left" w:pos="7890"/>
        </w:tabs>
        <w:rPr>
          <w:rFonts w:ascii="Times New Roman" w:hAnsi="Times New Roman" w:cs="Times New Roman"/>
          <w:sz w:val="28"/>
          <w:szCs w:val="28"/>
        </w:rPr>
      </w:pPr>
    </w:p>
    <w:p w:rsidR="00D9351C" w:rsidRDefault="00D9351C" w:rsidP="00D9351C">
      <w:pPr>
        <w:tabs>
          <w:tab w:val="left" w:pos="7890"/>
        </w:tabs>
        <w:rPr>
          <w:rFonts w:ascii="Times New Roman" w:hAnsi="Times New Roman" w:cs="Times New Roman"/>
          <w:sz w:val="28"/>
          <w:szCs w:val="28"/>
        </w:rPr>
      </w:pPr>
    </w:p>
    <w:p w:rsidR="00D9351C" w:rsidRDefault="00D9351C" w:rsidP="00D9351C">
      <w:pPr>
        <w:tabs>
          <w:tab w:val="left" w:pos="7890"/>
        </w:tabs>
        <w:rPr>
          <w:rFonts w:ascii="Times New Roman" w:hAnsi="Times New Roman" w:cs="Times New Roman"/>
          <w:sz w:val="28"/>
          <w:szCs w:val="28"/>
        </w:rPr>
      </w:pPr>
    </w:p>
    <w:p w:rsidR="00D9351C" w:rsidRDefault="00D9351C" w:rsidP="00D9351C">
      <w:pPr>
        <w:tabs>
          <w:tab w:val="left" w:pos="7890"/>
        </w:tabs>
        <w:rPr>
          <w:rFonts w:ascii="Times New Roman" w:hAnsi="Times New Roman" w:cs="Times New Roman"/>
          <w:sz w:val="28"/>
          <w:szCs w:val="28"/>
        </w:rPr>
      </w:pPr>
    </w:p>
    <w:p w:rsidR="00D9351C" w:rsidRDefault="00D9351C" w:rsidP="00D9351C">
      <w:pPr>
        <w:tabs>
          <w:tab w:val="left" w:pos="7890"/>
        </w:tabs>
        <w:rPr>
          <w:rFonts w:ascii="Times New Roman" w:hAnsi="Times New Roman" w:cs="Times New Roman"/>
          <w:sz w:val="28"/>
          <w:szCs w:val="28"/>
        </w:rPr>
      </w:pPr>
    </w:p>
    <w:p w:rsidR="00D9351C" w:rsidRDefault="00D9351C" w:rsidP="00D9351C">
      <w:pPr>
        <w:tabs>
          <w:tab w:val="left" w:pos="7890"/>
        </w:tabs>
        <w:rPr>
          <w:rFonts w:ascii="Times New Roman" w:hAnsi="Times New Roman" w:cs="Times New Roman"/>
          <w:sz w:val="28"/>
          <w:szCs w:val="28"/>
        </w:rPr>
      </w:pPr>
    </w:p>
    <w:p w:rsidR="00544A84" w:rsidRDefault="00544A84" w:rsidP="00D9351C">
      <w:pPr>
        <w:tabs>
          <w:tab w:val="left" w:pos="7890"/>
        </w:tabs>
        <w:rPr>
          <w:rFonts w:ascii="Times New Roman" w:hAnsi="Times New Roman" w:cs="Times New Roman"/>
          <w:sz w:val="28"/>
          <w:szCs w:val="28"/>
        </w:rPr>
      </w:pPr>
    </w:p>
    <w:p w:rsidR="00544A84" w:rsidRDefault="00544A84" w:rsidP="00D9351C">
      <w:pPr>
        <w:tabs>
          <w:tab w:val="left" w:pos="7890"/>
        </w:tabs>
        <w:rPr>
          <w:rFonts w:ascii="Times New Roman" w:hAnsi="Times New Roman" w:cs="Times New Roman"/>
          <w:sz w:val="28"/>
          <w:szCs w:val="28"/>
        </w:rPr>
      </w:pPr>
    </w:p>
    <w:p w:rsidR="00544A84" w:rsidRDefault="00544A84" w:rsidP="00D9351C">
      <w:pPr>
        <w:tabs>
          <w:tab w:val="left" w:pos="7890"/>
        </w:tabs>
        <w:rPr>
          <w:rFonts w:ascii="Times New Roman" w:hAnsi="Times New Roman" w:cs="Times New Roman"/>
          <w:sz w:val="28"/>
          <w:szCs w:val="28"/>
        </w:rPr>
      </w:pPr>
    </w:p>
    <w:p w:rsidR="00544A84" w:rsidRDefault="00544A84" w:rsidP="00D9351C">
      <w:pPr>
        <w:tabs>
          <w:tab w:val="left" w:pos="7890"/>
        </w:tabs>
        <w:rPr>
          <w:rFonts w:ascii="Times New Roman" w:hAnsi="Times New Roman" w:cs="Times New Roman"/>
          <w:sz w:val="28"/>
          <w:szCs w:val="28"/>
        </w:rPr>
      </w:pPr>
    </w:p>
    <w:p w:rsidR="00544A84" w:rsidRDefault="00544A84" w:rsidP="00D9351C">
      <w:pPr>
        <w:tabs>
          <w:tab w:val="left" w:pos="7890"/>
        </w:tabs>
        <w:rPr>
          <w:rFonts w:ascii="Times New Roman" w:hAnsi="Times New Roman" w:cs="Times New Roman"/>
          <w:sz w:val="28"/>
          <w:szCs w:val="28"/>
        </w:rPr>
      </w:pPr>
    </w:p>
    <w:p w:rsidR="00544A84" w:rsidRPr="00D9351C" w:rsidRDefault="006B5183" w:rsidP="00D9351C">
      <w:pPr>
        <w:tabs>
          <w:tab w:val="left" w:pos="7890"/>
        </w:tabs>
        <w:rPr>
          <w:rFonts w:ascii="Times New Roman" w:hAnsi="Times New Roman" w:cs="Times New Roman"/>
          <w:sz w:val="28"/>
          <w:szCs w:val="28"/>
        </w:rPr>
      </w:pPr>
      <w:r>
        <w:rPr>
          <w:rFonts w:ascii="Times New Roman" w:hAnsi="Times New Roman" w:cs="Times New Roman"/>
          <w:noProof/>
          <w:sz w:val="28"/>
          <w:szCs w:val="28"/>
          <w:lang w:val="ru-RU" w:eastAsia="ru-RU" w:bidi="ar-SA"/>
        </w:rPr>
        <mc:AlternateContent>
          <mc:Choice Requires="wps">
            <w:drawing>
              <wp:anchor distT="0" distB="0" distL="114300" distR="114300" simplePos="0" relativeHeight="251707392" behindDoc="0" locked="0" layoutInCell="1" allowOverlap="1">
                <wp:simplePos x="0" y="0"/>
                <wp:positionH relativeFrom="column">
                  <wp:posOffset>4509632</wp:posOffset>
                </wp:positionH>
                <wp:positionV relativeFrom="paragraph">
                  <wp:posOffset>186110</wp:posOffset>
                </wp:positionV>
                <wp:extent cx="217805" cy="0"/>
                <wp:effectExtent l="0" t="0" r="10795" b="19050"/>
                <wp:wrapNone/>
                <wp:docPr id="699" name="Прямая соединительная линия 699"/>
                <wp:cNvGraphicFramePr/>
                <a:graphic xmlns:a="http://schemas.openxmlformats.org/drawingml/2006/main">
                  <a:graphicData uri="http://schemas.microsoft.com/office/word/2010/wordprocessingShape">
                    <wps:wsp>
                      <wps:cNvCnPr/>
                      <wps:spPr>
                        <a:xfrm>
                          <a:off x="0" y="0"/>
                          <a:ext cx="217805" cy="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line w14:anchorId="6B2046B0" id="Прямая соединительная линия 699" o:spid="_x0000_s1026" style="position:absolute;z-index:251707392;visibility:visible;mso-wrap-style:square;mso-wrap-distance-left:9pt;mso-wrap-distance-top:0;mso-wrap-distance-right:9pt;mso-wrap-distance-bottom:0;mso-position-horizontal:absolute;mso-position-horizontal-relative:text;mso-position-vertical:absolute;mso-position-vertical-relative:text" from="355.1pt,14.65pt" to="372.25pt,1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" strokecolor="#bc4542 [3045]"/>
            </w:pict>
          </mc:Fallback>
        </mc:AlternateContent>
      </w:r>
    </w:p>
    <w:p w:rsidR="00B67CE6" w:rsidRDefault="00B67CE6" w:rsidP="00B67CE6">
      <w:pPr>
        <w:jc w:val="both"/>
        <w:rPr>
          <w:rFonts w:ascii="Times New Roman" w:hAnsi="Times New Roman" w:cs="Times New Roman"/>
          <w:sz w:val="28"/>
          <w:szCs w:val="28"/>
        </w:rPr>
      </w:pPr>
    </w:p>
    <w:p w:rsidR="007A69A9" w:rsidRDefault="007A69A9" w:rsidP="00B67CE6">
      <w:pPr>
        <w:jc w:val="both"/>
        <w:rPr>
          <w:rFonts w:ascii="Times New Roman" w:hAnsi="Times New Roman" w:cs="Times New Roman"/>
          <w:sz w:val="28"/>
          <w:szCs w:val="28"/>
        </w:rPr>
      </w:pPr>
    </w:p>
    <w:p w:rsidR="007A69A9" w:rsidRDefault="007A69A9" w:rsidP="00B67CE6">
      <w:pPr>
        <w:jc w:val="both"/>
        <w:rPr>
          <w:rFonts w:ascii="Times New Roman" w:hAnsi="Times New Roman" w:cs="Times New Roman"/>
          <w:sz w:val="28"/>
          <w:szCs w:val="28"/>
        </w:rPr>
      </w:pPr>
    </w:p>
    <w:p w:rsidR="007A69A9" w:rsidRDefault="007A69A9" w:rsidP="00B67CE6">
      <w:pPr>
        <w:jc w:val="both"/>
        <w:rPr>
          <w:rFonts w:ascii="Times New Roman" w:hAnsi="Times New Roman" w:cs="Times New Roman"/>
          <w:sz w:val="28"/>
          <w:szCs w:val="28"/>
        </w:rPr>
      </w:pPr>
    </w:p>
    <w:p w:rsidR="00B67CE6" w:rsidRDefault="0065257F" w:rsidP="00B67CE6">
      <w:pPr>
        <w:jc w:val="both"/>
        <w:rPr>
          <w:rFonts w:ascii="Times New Roman" w:hAnsi="Times New Roman" w:cs="Times New Roman"/>
          <w:sz w:val="28"/>
          <w:szCs w:val="28"/>
        </w:rPr>
      </w:pPr>
      <w:r>
        <w:rPr>
          <w:rFonts w:ascii="Times New Roman" w:hAnsi="Times New Roman" w:cs="Times New Roman"/>
          <w:sz w:val="28"/>
          <w:szCs w:val="28"/>
        </w:rPr>
        <w:t>1 – сурет – Автомобиль жолын диагностикалау жүйесі</w:t>
      </w:r>
    </w:p>
    <w:p w:rsidR="00883487" w:rsidRPr="00883487" w:rsidRDefault="00883487" w:rsidP="00883487">
      <w:pPr>
        <w:rPr>
          <w:rFonts w:ascii="Times New Roman" w:hAnsi="Times New Roman" w:cs="Times New Roman"/>
          <w:sz w:val="28"/>
          <w:szCs w:val="28"/>
        </w:rPr>
      </w:pPr>
      <w:r w:rsidRPr="00883487">
        <w:rPr>
          <w:rFonts w:ascii="Times New Roman" w:hAnsi="Times New Roman" w:cs="Times New Roman"/>
          <w:sz w:val="28"/>
          <w:szCs w:val="28"/>
        </w:rPr>
        <w:t>Пәнді оқытқанда қабылданған түсініктер мен анықтамалар:</w:t>
      </w:r>
    </w:p>
    <w:p w:rsidR="00883487" w:rsidRPr="00883487" w:rsidRDefault="00883487" w:rsidP="00883487">
      <w:pPr>
        <w:pStyle w:val="af"/>
        <w:numPr>
          <w:ilvl w:val="0"/>
          <w:numId w:val="11"/>
        </w:numPr>
        <w:jc w:val="both"/>
        <w:rPr>
          <w:sz w:val="28"/>
          <w:szCs w:val="28"/>
          <w:lang w:val="kk-KZ"/>
        </w:rPr>
      </w:pPr>
      <w:r w:rsidRPr="00883487">
        <w:rPr>
          <w:i/>
          <w:sz w:val="28"/>
          <w:szCs w:val="28"/>
          <w:u w:val="single"/>
          <w:lang w:val="kk-KZ"/>
        </w:rPr>
        <w:lastRenderedPageBreak/>
        <w:t>Жолдың</w:t>
      </w:r>
      <w:r w:rsidRPr="00883487">
        <w:rPr>
          <w:sz w:val="28"/>
          <w:szCs w:val="28"/>
          <w:lang w:val="kk-KZ"/>
        </w:rPr>
        <w:t xml:space="preserve"> </w:t>
      </w:r>
      <w:r w:rsidRPr="00883487">
        <w:rPr>
          <w:i/>
          <w:sz w:val="28"/>
          <w:szCs w:val="28"/>
          <w:u w:val="single"/>
          <w:lang w:val="kk-KZ"/>
        </w:rPr>
        <w:t xml:space="preserve">техникалық мөлшері </w:t>
      </w:r>
      <w:r w:rsidRPr="00883487">
        <w:rPr>
          <w:sz w:val="28"/>
          <w:szCs w:val="28"/>
          <w:lang w:val="kk-KZ"/>
        </w:rPr>
        <w:t xml:space="preserve">– </w:t>
      </w:r>
      <w:r w:rsidRPr="00883487">
        <w:rPr>
          <w:sz w:val="28"/>
          <w:szCs w:val="28"/>
          <w:u w:val="single"/>
          <w:lang w:val="kk-KZ"/>
        </w:rPr>
        <w:t>жолдың тұрақты параметрлерінің (</w:t>
      </w:r>
      <w:r w:rsidRPr="00883487">
        <w:rPr>
          <w:sz w:val="28"/>
          <w:szCs w:val="28"/>
          <w:lang w:val="kk-KZ"/>
        </w:rPr>
        <w:t>жолды пайдаланған кезде өзгермейтін немесе жөндеу және қайта жаңарту кезінде өзгеретін параметрлері) нормативті талаптарға сәйкес келу дәрежесі;</w:t>
      </w:r>
    </w:p>
    <w:p w:rsidR="00883487" w:rsidRPr="00883487" w:rsidRDefault="00883487" w:rsidP="00883487">
      <w:pPr>
        <w:pStyle w:val="af"/>
        <w:numPr>
          <w:ilvl w:val="0"/>
          <w:numId w:val="11"/>
        </w:numPr>
        <w:jc w:val="both"/>
        <w:rPr>
          <w:sz w:val="28"/>
          <w:szCs w:val="28"/>
          <w:lang w:val="kk-KZ"/>
        </w:rPr>
      </w:pPr>
      <w:r w:rsidRPr="00883487">
        <w:rPr>
          <w:i/>
          <w:sz w:val="28"/>
          <w:szCs w:val="28"/>
          <w:u w:val="single"/>
          <w:lang w:val="kk-KZ"/>
        </w:rPr>
        <w:t xml:space="preserve">Эксплуатациялық жағдайы </w:t>
      </w:r>
      <w:r w:rsidRPr="00883487">
        <w:rPr>
          <w:sz w:val="28"/>
          <w:szCs w:val="28"/>
          <w:lang w:val="kk-KZ"/>
        </w:rPr>
        <w:t xml:space="preserve">– нормативті талаптарға </w:t>
      </w:r>
      <w:r w:rsidRPr="00883487">
        <w:rPr>
          <w:sz w:val="28"/>
          <w:szCs w:val="28"/>
          <w:u w:val="single"/>
          <w:lang w:val="kk-KZ"/>
        </w:rPr>
        <w:t>жолдың ауыспалы параметрлері</w:t>
      </w:r>
      <w:r w:rsidRPr="00883487">
        <w:rPr>
          <w:sz w:val="28"/>
          <w:szCs w:val="28"/>
          <w:lang w:val="kk-KZ"/>
        </w:rPr>
        <w:t xml:space="preserve"> мен сипаттамаларының сәйкес келу дәрежесі. </w:t>
      </w:r>
      <w:r w:rsidRPr="00883487">
        <w:rPr>
          <w:i/>
          <w:sz w:val="28"/>
          <w:szCs w:val="28"/>
          <w:u w:val="single"/>
          <w:lang w:val="kk-KZ"/>
        </w:rPr>
        <w:t xml:space="preserve">Жолдың ауыспалы параметрлері </w:t>
      </w:r>
      <w:r w:rsidRPr="00883487">
        <w:rPr>
          <w:sz w:val="28"/>
          <w:szCs w:val="28"/>
          <w:lang w:val="kk-KZ"/>
        </w:rPr>
        <w:t>дегеніміз – көлік құрамы, метеорологиялық жағдайы және күту жағдайына байланысты өзгеретін жол параметрлері;</w:t>
      </w:r>
    </w:p>
    <w:p w:rsidR="00883487" w:rsidRPr="00883487" w:rsidRDefault="00883487" w:rsidP="00883487">
      <w:pPr>
        <w:pStyle w:val="af"/>
        <w:numPr>
          <w:ilvl w:val="0"/>
          <w:numId w:val="11"/>
        </w:numPr>
        <w:jc w:val="both"/>
        <w:rPr>
          <w:sz w:val="28"/>
          <w:szCs w:val="28"/>
          <w:lang w:val="kk-KZ"/>
        </w:rPr>
      </w:pPr>
      <w:r w:rsidRPr="00883487">
        <w:rPr>
          <w:i/>
          <w:sz w:val="28"/>
          <w:szCs w:val="28"/>
          <w:u w:val="single"/>
          <w:lang w:val="kk-KZ"/>
        </w:rPr>
        <w:t xml:space="preserve">Жолдың көліктік эксплуатациялық жағдайы(ТЭС АД) – </w:t>
      </w:r>
      <w:r w:rsidRPr="00883487">
        <w:rPr>
          <w:sz w:val="28"/>
          <w:szCs w:val="28"/>
          <w:lang w:val="kk-KZ"/>
        </w:rPr>
        <w:t>тексеру және бағалау кезінде жолдың техникалық мөлшері мен эксплуатациялық жағдайының параметрлері мен сипаттамаларының деректі мәндерінің жиынтығы;</w:t>
      </w:r>
    </w:p>
    <w:p w:rsidR="00883487" w:rsidRPr="00883487" w:rsidRDefault="00883487" w:rsidP="00883487">
      <w:pPr>
        <w:pStyle w:val="af"/>
        <w:numPr>
          <w:ilvl w:val="0"/>
          <w:numId w:val="11"/>
        </w:numPr>
        <w:jc w:val="both"/>
        <w:rPr>
          <w:sz w:val="28"/>
          <w:szCs w:val="28"/>
          <w:lang w:val="kk-KZ"/>
        </w:rPr>
      </w:pPr>
      <w:r w:rsidRPr="00883487">
        <w:rPr>
          <w:i/>
          <w:sz w:val="28"/>
          <w:szCs w:val="28"/>
          <w:u w:val="single"/>
          <w:lang w:val="kk-KZ"/>
        </w:rPr>
        <w:t>Жолдың көліктік эксплуатациялық сапасы немесе сипаттамалары (ТЭК АД) –</w:t>
      </w:r>
      <w:r w:rsidRPr="00883487">
        <w:rPr>
          <w:sz w:val="28"/>
          <w:szCs w:val="28"/>
          <w:lang w:val="kk-KZ"/>
        </w:rPr>
        <w:t xml:space="preserve"> жолдың инженерлік ғимарат ретінде сенімділігі және жұмыс жасау қабілеттілігі. Оларға жататындар: жол жамылғысының беріктілігі, тегістілігі, жамылғы төсемесінің кедір-бұдырлығы және ілініс сапасы, топырақ үйіндісінің орнықтылығы және т.б.;</w:t>
      </w:r>
    </w:p>
    <w:p w:rsidR="00883487" w:rsidRPr="00883487" w:rsidRDefault="00883487" w:rsidP="00883487">
      <w:pPr>
        <w:pStyle w:val="af"/>
        <w:numPr>
          <w:ilvl w:val="0"/>
          <w:numId w:val="11"/>
        </w:numPr>
        <w:jc w:val="both"/>
        <w:rPr>
          <w:sz w:val="28"/>
          <w:szCs w:val="28"/>
          <w:lang w:val="kk-KZ"/>
        </w:rPr>
      </w:pPr>
      <w:r w:rsidRPr="00883487">
        <w:rPr>
          <w:i/>
          <w:sz w:val="28"/>
          <w:szCs w:val="28"/>
          <w:u w:val="single"/>
          <w:lang w:val="kk-KZ"/>
        </w:rPr>
        <w:t>Жолдың тұтынушылық қасиеті</w:t>
      </w:r>
      <w:r w:rsidRPr="00883487">
        <w:rPr>
          <w:sz w:val="28"/>
          <w:szCs w:val="28"/>
          <w:lang w:val="kk-KZ"/>
        </w:rPr>
        <w:t xml:space="preserve"> – жолдың негізгі көліктік эксплуатациялық көрсеткіштері (ТЭП АД), оларға жататындар: жолмен қабылданатын жылдамдық; жайлы және қауіпсіз қозғалыс; автомобильдер жұмыс өнімділігіне тікелей әсер ететін автомобильдердің осьтік жүктемесі мен жалпы салмағы; тасымалдау өзіндік құны; жанар май шығыны; жүк және жолаушылар жеткізу уақыты және де автомобиль жолымен автомобиль көліктерінің бірлестік жұмыстарының басқа да көрсеткіштері;</w:t>
      </w:r>
    </w:p>
    <w:p w:rsidR="00883487" w:rsidRPr="00883487" w:rsidRDefault="00883487" w:rsidP="00883487">
      <w:pPr>
        <w:pStyle w:val="af"/>
        <w:numPr>
          <w:ilvl w:val="0"/>
          <w:numId w:val="11"/>
        </w:numPr>
        <w:jc w:val="both"/>
        <w:rPr>
          <w:sz w:val="28"/>
          <w:szCs w:val="28"/>
          <w:lang w:val="kk-KZ"/>
        </w:rPr>
      </w:pPr>
      <w:r w:rsidRPr="00883487">
        <w:rPr>
          <w:i/>
          <w:sz w:val="28"/>
          <w:szCs w:val="28"/>
          <w:u w:val="single"/>
          <w:lang w:val="kk-KZ"/>
        </w:rPr>
        <w:t>Жол сапасы</w:t>
      </w:r>
      <w:r w:rsidRPr="00883487">
        <w:rPr>
          <w:sz w:val="28"/>
          <w:szCs w:val="28"/>
          <w:lang w:val="kk-KZ"/>
        </w:rPr>
        <w:t xml:space="preserve"> – барлық аталған көрсеткіштер кешендерінің берілген жол техникалық санатының нормативті талаптарына сәйкес келу дәрежесі;</w:t>
      </w:r>
    </w:p>
    <w:p w:rsidR="00883487" w:rsidRPr="00883487" w:rsidRDefault="00883487" w:rsidP="00883487">
      <w:pPr>
        <w:pStyle w:val="af"/>
        <w:numPr>
          <w:ilvl w:val="0"/>
          <w:numId w:val="11"/>
        </w:numPr>
        <w:jc w:val="both"/>
        <w:rPr>
          <w:sz w:val="28"/>
          <w:szCs w:val="28"/>
          <w:lang w:val="kk-KZ"/>
        </w:rPr>
      </w:pPr>
      <w:r w:rsidRPr="00883487">
        <w:rPr>
          <w:i/>
          <w:sz w:val="28"/>
          <w:szCs w:val="28"/>
          <w:u w:val="single"/>
          <w:lang w:val="kk-KZ"/>
        </w:rPr>
        <w:t>Есептелген жылдамдықты қамтамасыз ету эксплуатациялық коээфициенті</w:t>
      </w:r>
      <w:r w:rsidRPr="00883487">
        <w:rPr>
          <w:sz w:val="28"/>
          <w:szCs w:val="28"/>
          <w:lang w:val="kk-KZ"/>
        </w:rPr>
        <w:t xml:space="preserve"> – қозғалыс қауіпсіздігі қамтамасыз етілген жолмен немесе әр жол телімінде автомобиль жолмен әсерлесу нәтижесінде жалғыз жеңіл автомобиль ала алатын максимальды жылдамдығының (V</w:t>
      </w:r>
      <w:r w:rsidRPr="00883487">
        <w:rPr>
          <w:sz w:val="28"/>
          <w:szCs w:val="28"/>
          <w:vertAlign w:val="subscript"/>
          <w:lang w:val="kk-KZ"/>
        </w:rPr>
        <w:t>ф.max</w:t>
      </w:r>
      <w:r w:rsidRPr="00883487">
        <w:rPr>
          <w:sz w:val="28"/>
          <w:szCs w:val="28"/>
          <w:lang w:val="kk-KZ"/>
        </w:rPr>
        <w:t>) берілген жол санатында және жергілікті жер қыртысында ала алатын есептік жылдамдыққа (V</w:t>
      </w:r>
      <w:r w:rsidRPr="00883487">
        <w:rPr>
          <w:sz w:val="28"/>
          <w:szCs w:val="28"/>
          <w:vertAlign w:val="subscript"/>
          <w:lang w:val="kk-KZ"/>
        </w:rPr>
        <w:t>р</w:t>
      </w:r>
      <w:r w:rsidRPr="00883487">
        <w:rPr>
          <w:sz w:val="28"/>
          <w:szCs w:val="28"/>
          <w:lang w:val="kk-KZ"/>
        </w:rPr>
        <w:t>) қатынасы:</w:t>
      </w:r>
    </w:p>
    <w:p w:rsidR="00883487" w:rsidRPr="00883487" w:rsidRDefault="00883487" w:rsidP="00883487">
      <w:pPr>
        <w:jc w:val="center"/>
        <w:rPr>
          <w:rFonts w:ascii="Times New Roman" w:hAnsi="Times New Roman" w:cs="Times New Roman"/>
          <w:position w:val="-32"/>
        </w:rPr>
      </w:pPr>
      <w:r w:rsidRPr="00883487">
        <w:rPr>
          <w:rFonts w:ascii="Times New Roman" w:hAnsi="Times New Roman" w:cs="Times New Roman"/>
          <w:position w:val="-32"/>
          <w:vertAlign w:val="subscript"/>
        </w:rPr>
        <w:object w:dxaOrig="1305" w:dyaOrig="75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5.25pt;height:37.5pt" o:ole="">
            <v:imagedata r:id="rId7" o:title=""/>
          </v:shape>
          <o:OLEObject Type="Embed" ProgID="Equation.3" ShapeID="_x0000_i1025" DrawAspect="Content" ObjectID="_1580839459" r:id="rId8"/>
        </w:object>
      </w:r>
      <w:r w:rsidRPr="00883487">
        <w:rPr>
          <w:rFonts w:ascii="Times New Roman" w:hAnsi="Times New Roman" w:cs="Times New Roman"/>
          <w:position w:val="-32"/>
          <w:vertAlign w:val="subscript"/>
        </w:rPr>
        <w:t xml:space="preserve">   </w:t>
      </w:r>
      <w:r w:rsidRPr="00883487">
        <w:rPr>
          <w:rFonts w:ascii="Times New Roman" w:hAnsi="Times New Roman" w:cs="Times New Roman"/>
          <w:position w:val="-32"/>
        </w:rPr>
        <w:t xml:space="preserve">   (1.1)</w:t>
      </w:r>
    </w:p>
    <w:p w:rsidR="00883487" w:rsidRPr="007458E0" w:rsidRDefault="00883487" w:rsidP="00883487">
      <w:pPr>
        <w:pStyle w:val="af"/>
        <w:numPr>
          <w:ilvl w:val="0"/>
          <w:numId w:val="12"/>
        </w:numPr>
        <w:jc w:val="both"/>
        <w:rPr>
          <w:position w:val="-32"/>
          <w:sz w:val="24"/>
          <w:lang w:val="kk-KZ"/>
        </w:rPr>
      </w:pPr>
      <w:r>
        <w:rPr>
          <w:i/>
          <w:position w:val="-32"/>
          <w:sz w:val="28"/>
          <w:szCs w:val="28"/>
          <w:u w:val="single"/>
          <w:lang w:val="kk-KZ"/>
        </w:rPr>
        <w:t>Есептелген жылдамдықты қамтамасыз ету коэффициенті</w:t>
      </w:r>
      <w:r w:rsidRPr="00A313DD">
        <w:rPr>
          <w:i/>
          <w:position w:val="-32"/>
          <w:sz w:val="28"/>
          <w:szCs w:val="28"/>
          <w:lang w:val="kk-KZ"/>
        </w:rPr>
        <w:t xml:space="preserve"> -  V</w:t>
      </w:r>
      <w:r>
        <w:rPr>
          <w:i/>
          <w:position w:val="-32"/>
          <w:sz w:val="28"/>
          <w:szCs w:val="28"/>
          <w:vertAlign w:val="subscript"/>
          <w:lang w:val="kk-KZ"/>
        </w:rPr>
        <w:t>ф.</w:t>
      </w:r>
      <w:r w:rsidRPr="00A313DD">
        <w:rPr>
          <w:i/>
          <w:position w:val="-32"/>
          <w:sz w:val="28"/>
          <w:szCs w:val="28"/>
          <w:vertAlign w:val="subscript"/>
          <w:lang w:val="kk-KZ"/>
        </w:rPr>
        <w:t>max</w:t>
      </w:r>
      <w:r w:rsidRPr="00A313DD">
        <w:rPr>
          <w:position w:val="-32"/>
          <w:sz w:val="28"/>
          <w:szCs w:val="28"/>
          <w:lang w:val="kk-KZ"/>
        </w:rPr>
        <w:t xml:space="preserve"> </w:t>
      </w:r>
      <w:r>
        <w:rPr>
          <w:position w:val="-32"/>
          <w:sz w:val="28"/>
          <w:szCs w:val="28"/>
          <w:lang w:val="kk-KZ"/>
        </w:rPr>
        <w:t>тың базалық есептелген жылдамдыққа (</w:t>
      </w:r>
      <w:r w:rsidRPr="00A313DD">
        <w:rPr>
          <w:i/>
          <w:position w:val="-32"/>
          <w:sz w:val="28"/>
          <w:szCs w:val="28"/>
          <w:lang w:val="kk-KZ"/>
        </w:rPr>
        <w:t>V</w:t>
      </w:r>
      <w:r>
        <w:rPr>
          <w:i/>
          <w:position w:val="-32"/>
          <w:sz w:val="28"/>
          <w:szCs w:val="28"/>
          <w:vertAlign w:val="subscript"/>
          <w:lang w:val="kk-KZ"/>
        </w:rPr>
        <w:t>р</w:t>
      </w:r>
      <w:r>
        <w:rPr>
          <w:i/>
          <w:position w:val="-32"/>
          <w:sz w:val="28"/>
          <w:szCs w:val="28"/>
          <w:vertAlign w:val="superscript"/>
          <w:lang w:val="kk-KZ"/>
        </w:rPr>
        <w:t>б</w:t>
      </w:r>
      <w:r w:rsidRPr="007458E0">
        <w:rPr>
          <w:i/>
          <w:position w:val="-32"/>
          <w:sz w:val="28"/>
          <w:szCs w:val="28"/>
          <w:lang w:val="kk-KZ"/>
        </w:rPr>
        <w:t>=120км.</w:t>
      </w:r>
      <w:r>
        <w:rPr>
          <w:i/>
          <w:position w:val="-32"/>
          <w:sz w:val="28"/>
          <w:szCs w:val="28"/>
          <w:lang w:val="kk-KZ"/>
        </w:rPr>
        <w:t xml:space="preserve">сағ) </w:t>
      </w:r>
      <w:r>
        <w:rPr>
          <w:position w:val="-32"/>
          <w:sz w:val="28"/>
          <w:szCs w:val="28"/>
          <w:lang w:val="kk-KZ"/>
        </w:rPr>
        <w:t>қатынасы:</w:t>
      </w:r>
    </w:p>
    <w:p w:rsidR="00883487" w:rsidRPr="00883487" w:rsidRDefault="00883487" w:rsidP="00883487">
      <w:pPr>
        <w:jc w:val="both"/>
        <w:rPr>
          <w:rFonts w:ascii="Times New Roman" w:hAnsi="Times New Roman" w:cs="Times New Roman"/>
          <w:position w:val="-32"/>
        </w:rPr>
      </w:pPr>
      <w:r w:rsidRPr="00883487">
        <w:rPr>
          <w:rFonts w:ascii="Times New Roman" w:hAnsi="Times New Roman" w:cs="Times New Roman"/>
          <w:vertAlign w:val="subscript"/>
        </w:rPr>
        <w:t xml:space="preserve">                                                 </w:t>
      </w:r>
      <w:r>
        <w:rPr>
          <w:rFonts w:ascii="Times New Roman" w:hAnsi="Times New Roman" w:cs="Times New Roman"/>
          <w:vertAlign w:val="subscript"/>
        </w:rPr>
        <w:t xml:space="preserve">                              </w:t>
      </w:r>
      <w:r w:rsidRPr="00883487">
        <w:rPr>
          <w:rFonts w:ascii="Times New Roman" w:hAnsi="Times New Roman" w:cs="Times New Roman"/>
          <w:vertAlign w:val="subscript"/>
        </w:rPr>
        <w:t xml:space="preserve">   </w:t>
      </w:r>
      <w:r w:rsidRPr="00883487">
        <w:rPr>
          <w:rFonts w:ascii="Times New Roman" w:hAnsi="Times New Roman" w:cs="Times New Roman"/>
          <w:vertAlign w:val="subscript"/>
        </w:rPr>
        <w:object w:dxaOrig="1140" w:dyaOrig="660">
          <v:shape id="_x0000_i1026" type="#_x0000_t75" style="width:57pt;height:33pt" o:ole="">
            <v:imagedata r:id="rId9" o:title=""/>
          </v:shape>
          <o:OLEObject Type="Embed" ProgID="Equation.2" ShapeID="_x0000_i1026" DrawAspect="Content" ObjectID="_1580839460" r:id="rId10"/>
        </w:object>
      </w:r>
      <w:r w:rsidRPr="00883487">
        <w:rPr>
          <w:rFonts w:ascii="Times New Roman" w:hAnsi="Times New Roman" w:cs="Times New Roman"/>
        </w:rPr>
        <w:t xml:space="preserve">         </w:t>
      </w:r>
      <w:r>
        <w:rPr>
          <w:rFonts w:ascii="Times New Roman" w:hAnsi="Times New Roman" w:cs="Times New Roman"/>
        </w:rPr>
        <w:t xml:space="preserve">      </w:t>
      </w:r>
      <w:r w:rsidRPr="00883487">
        <w:rPr>
          <w:rFonts w:ascii="Times New Roman" w:hAnsi="Times New Roman" w:cs="Times New Roman"/>
        </w:rPr>
        <w:t xml:space="preserve">              (1.2)</w:t>
      </w:r>
    </w:p>
    <w:p w:rsidR="00883487" w:rsidRPr="006C50DC" w:rsidRDefault="00883487" w:rsidP="00883487">
      <w:pPr>
        <w:jc w:val="center"/>
        <w:rPr>
          <w:sz w:val="28"/>
          <w:szCs w:val="28"/>
        </w:rPr>
      </w:pPr>
    </w:p>
    <w:p w:rsidR="00883487" w:rsidRPr="00387F74" w:rsidRDefault="00883487" w:rsidP="00883487">
      <w:pPr>
        <w:ind w:firstLine="709"/>
        <w:jc w:val="both"/>
        <w:rPr>
          <w:rFonts w:ascii="Times New Roman" w:hAnsi="Times New Roman" w:cs="Times New Roman"/>
          <w:highlight w:val="yellow"/>
        </w:rPr>
      </w:pPr>
      <w:r w:rsidRPr="00387F74">
        <w:rPr>
          <w:rFonts w:ascii="Times New Roman" w:hAnsi="Times New Roman" w:cs="Times New Roman"/>
          <w:highlight w:val="yellow"/>
        </w:rPr>
        <w:t>Жұмыстардың көлемдері және түрлеріне байланысты автомобиль жолдарын диагностикалау қойылған мақсаттарға сәйкес болуы керек. Бұл мақсаттар құрамы:</w:t>
      </w:r>
    </w:p>
    <w:p w:rsidR="00883487" w:rsidRPr="00387F74" w:rsidRDefault="00883487" w:rsidP="00883487">
      <w:pPr>
        <w:pStyle w:val="af"/>
        <w:numPr>
          <w:ilvl w:val="0"/>
          <w:numId w:val="13"/>
        </w:numPr>
        <w:overflowPunct/>
        <w:autoSpaceDE/>
        <w:autoSpaceDN/>
        <w:adjustRightInd/>
        <w:jc w:val="both"/>
        <w:rPr>
          <w:sz w:val="24"/>
          <w:szCs w:val="24"/>
          <w:highlight w:val="yellow"/>
          <w:lang w:val="kk-KZ"/>
        </w:rPr>
      </w:pPr>
      <w:r w:rsidRPr="00387F74">
        <w:rPr>
          <w:sz w:val="24"/>
          <w:szCs w:val="24"/>
          <w:highlight w:val="yellow"/>
          <w:lang w:val="kk-KZ"/>
        </w:rPr>
        <w:t>жолды күту және жөндеу жұмыстарын жоспарлау;</w:t>
      </w:r>
    </w:p>
    <w:p w:rsidR="00883487" w:rsidRPr="00387F74" w:rsidRDefault="00883487" w:rsidP="00883487">
      <w:pPr>
        <w:pStyle w:val="af"/>
        <w:numPr>
          <w:ilvl w:val="0"/>
          <w:numId w:val="13"/>
        </w:numPr>
        <w:overflowPunct/>
        <w:autoSpaceDE/>
        <w:autoSpaceDN/>
        <w:adjustRightInd/>
        <w:jc w:val="both"/>
        <w:rPr>
          <w:sz w:val="24"/>
          <w:szCs w:val="24"/>
          <w:highlight w:val="yellow"/>
          <w:lang w:val="kk-KZ"/>
        </w:rPr>
      </w:pPr>
      <w:r w:rsidRPr="00387F74">
        <w:rPr>
          <w:sz w:val="24"/>
          <w:szCs w:val="24"/>
          <w:highlight w:val="yellow"/>
          <w:lang w:val="kk-KZ"/>
        </w:rPr>
        <w:lastRenderedPageBreak/>
        <w:t>автомобиль жолдарын құжаттау;</w:t>
      </w:r>
    </w:p>
    <w:p w:rsidR="00883487" w:rsidRPr="00387F74" w:rsidRDefault="00883487" w:rsidP="00883487">
      <w:pPr>
        <w:pStyle w:val="af"/>
        <w:numPr>
          <w:ilvl w:val="0"/>
          <w:numId w:val="13"/>
        </w:numPr>
        <w:overflowPunct/>
        <w:autoSpaceDE/>
        <w:autoSpaceDN/>
        <w:adjustRightInd/>
        <w:jc w:val="both"/>
        <w:rPr>
          <w:sz w:val="24"/>
          <w:szCs w:val="24"/>
          <w:highlight w:val="yellow"/>
          <w:lang w:val="kk-KZ"/>
        </w:rPr>
      </w:pPr>
      <w:r w:rsidRPr="00387F74">
        <w:rPr>
          <w:sz w:val="24"/>
          <w:szCs w:val="24"/>
          <w:highlight w:val="yellow"/>
          <w:lang w:val="kk-KZ"/>
        </w:rPr>
        <w:t>автомобиль жолдарын тізімге түсіру (инвентаризациялау);</w:t>
      </w:r>
    </w:p>
    <w:p w:rsidR="00883487" w:rsidRPr="00387F74" w:rsidRDefault="00883487" w:rsidP="00883487">
      <w:pPr>
        <w:pStyle w:val="af"/>
        <w:numPr>
          <w:ilvl w:val="0"/>
          <w:numId w:val="13"/>
        </w:numPr>
        <w:overflowPunct/>
        <w:autoSpaceDE/>
        <w:autoSpaceDN/>
        <w:adjustRightInd/>
        <w:jc w:val="both"/>
        <w:rPr>
          <w:sz w:val="24"/>
          <w:szCs w:val="24"/>
          <w:highlight w:val="yellow"/>
          <w:lang w:val="kk-KZ"/>
        </w:rPr>
      </w:pPr>
      <w:r w:rsidRPr="00387F74">
        <w:rPr>
          <w:sz w:val="24"/>
          <w:szCs w:val="24"/>
          <w:highlight w:val="yellow"/>
          <w:lang w:val="kk-KZ"/>
        </w:rPr>
        <w:t>жол торабын қайта жаңарту және дамыту бойынша техникалых экономикалық негіздеуді жасау;</w:t>
      </w:r>
    </w:p>
    <w:p w:rsidR="00883487" w:rsidRPr="00387F74" w:rsidRDefault="00883487" w:rsidP="00883487">
      <w:pPr>
        <w:pStyle w:val="af"/>
        <w:numPr>
          <w:ilvl w:val="0"/>
          <w:numId w:val="13"/>
        </w:numPr>
        <w:overflowPunct/>
        <w:autoSpaceDE/>
        <w:autoSpaceDN/>
        <w:adjustRightInd/>
        <w:jc w:val="both"/>
        <w:rPr>
          <w:sz w:val="24"/>
          <w:szCs w:val="24"/>
          <w:highlight w:val="yellow"/>
          <w:lang w:val="kk-KZ"/>
        </w:rPr>
      </w:pPr>
      <w:r w:rsidRPr="00387F74">
        <w:rPr>
          <w:sz w:val="24"/>
          <w:szCs w:val="24"/>
          <w:highlight w:val="yellow"/>
          <w:lang w:val="kk-KZ"/>
        </w:rPr>
        <w:t>автомобиль жолын қайта жаңарту және жөндеу жобаларын жасау;</w:t>
      </w:r>
    </w:p>
    <w:p w:rsidR="00883487" w:rsidRPr="00387F74" w:rsidRDefault="00883487" w:rsidP="00883487">
      <w:pPr>
        <w:pStyle w:val="af"/>
        <w:numPr>
          <w:ilvl w:val="0"/>
          <w:numId w:val="13"/>
        </w:numPr>
        <w:overflowPunct/>
        <w:autoSpaceDE/>
        <w:autoSpaceDN/>
        <w:adjustRightInd/>
        <w:jc w:val="both"/>
        <w:rPr>
          <w:sz w:val="24"/>
          <w:szCs w:val="24"/>
          <w:highlight w:val="yellow"/>
          <w:lang w:val="kk-KZ"/>
        </w:rPr>
      </w:pPr>
      <w:r w:rsidRPr="00387F74">
        <w:rPr>
          <w:sz w:val="24"/>
          <w:szCs w:val="24"/>
          <w:highlight w:val="yellow"/>
          <w:lang w:val="kk-KZ"/>
        </w:rPr>
        <w:t>қозғалыс қауіпсіздік қауіпсіздігін көтеретін бағдарламалар жасау;</w:t>
      </w:r>
    </w:p>
    <w:p w:rsidR="00883487" w:rsidRPr="00387F74" w:rsidRDefault="00883487" w:rsidP="00883487">
      <w:pPr>
        <w:pStyle w:val="af"/>
        <w:numPr>
          <w:ilvl w:val="0"/>
          <w:numId w:val="13"/>
        </w:numPr>
        <w:overflowPunct/>
        <w:autoSpaceDE/>
        <w:autoSpaceDN/>
        <w:adjustRightInd/>
        <w:jc w:val="both"/>
        <w:rPr>
          <w:sz w:val="24"/>
          <w:szCs w:val="24"/>
          <w:highlight w:val="yellow"/>
          <w:lang w:val="kk-KZ"/>
        </w:rPr>
      </w:pPr>
      <w:r w:rsidRPr="00387F74">
        <w:rPr>
          <w:sz w:val="24"/>
          <w:szCs w:val="24"/>
          <w:highlight w:val="yellow"/>
          <w:lang w:val="kk-KZ"/>
        </w:rPr>
        <w:t>автомобиль жолдарын сақтауды қамтамасыз ететін бағдарламалар жасау;</w:t>
      </w:r>
    </w:p>
    <w:p w:rsidR="00883487" w:rsidRPr="00387F74" w:rsidRDefault="00883487" w:rsidP="00883487">
      <w:pPr>
        <w:pStyle w:val="af"/>
        <w:numPr>
          <w:ilvl w:val="0"/>
          <w:numId w:val="13"/>
        </w:numPr>
        <w:overflowPunct/>
        <w:autoSpaceDE/>
        <w:autoSpaceDN/>
        <w:adjustRightInd/>
        <w:jc w:val="both"/>
        <w:rPr>
          <w:color w:val="FF0000"/>
          <w:sz w:val="24"/>
          <w:szCs w:val="24"/>
          <w:highlight w:val="yellow"/>
          <w:lang w:val="kk-KZ"/>
        </w:rPr>
      </w:pPr>
      <w:r w:rsidRPr="00387F74">
        <w:rPr>
          <w:sz w:val="24"/>
          <w:szCs w:val="24"/>
          <w:highlight w:val="yellow"/>
          <w:lang w:val="kk-KZ"/>
        </w:rPr>
        <w:t>ауыр жүкті және ірі габаритті</w:t>
      </w:r>
      <w:r w:rsidRPr="00387F74">
        <w:rPr>
          <w:color w:val="FF0000"/>
          <w:sz w:val="24"/>
          <w:szCs w:val="24"/>
          <w:highlight w:val="yellow"/>
          <w:lang w:val="kk-KZ"/>
        </w:rPr>
        <w:t xml:space="preserve"> </w:t>
      </w:r>
      <w:r w:rsidRPr="00387F74">
        <w:rPr>
          <w:sz w:val="24"/>
          <w:szCs w:val="24"/>
          <w:highlight w:val="yellow"/>
          <w:lang w:val="kk-KZ"/>
        </w:rPr>
        <w:t>авто</w:t>
      </w:r>
      <w:r w:rsidRPr="00387F74">
        <w:rPr>
          <w:color w:val="FF0000"/>
          <w:sz w:val="24"/>
          <w:szCs w:val="24"/>
          <w:highlight w:val="yellow"/>
          <w:lang w:val="kk-KZ"/>
        </w:rPr>
        <w:t xml:space="preserve"> </w:t>
      </w:r>
      <w:r w:rsidRPr="00387F74">
        <w:rPr>
          <w:sz w:val="24"/>
          <w:szCs w:val="24"/>
          <w:highlight w:val="yellow"/>
          <w:lang w:val="kk-KZ"/>
        </w:rPr>
        <w:t>көліктерді өткізетін маршруттарды жасау;</w:t>
      </w:r>
    </w:p>
    <w:p w:rsidR="00883487" w:rsidRPr="00387F74" w:rsidRDefault="00883487" w:rsidP="00883487">
      <w:pPr>
        <w:pStyle w:val="af"/>
        <w:numPr>
          <w:ilvl w:val="0"/>
          <w:numId w:val="13"/>
        </w:numPr>
        <w:overflowPunct/>
        <w:autoSpaceDE/>
        <w:autoSpaceDN/>
        <w:adjustRightInd/>
        <w:jc w:val="both"/>
        <w:rPr>
          <w:color w:val="FF0000"/>
          <w:sz w:val="24"/>
          <w:szCs w:val="24"/>
          <w:highlight w:val="yellow"/>
          <w:lang w:val="kk-KZ"/>
        </w:rPr>
      </w:pPr>
      <w:r w:rsidRPr="00387F74">
        <w:rPr>
          <w:sz w:val="24"/>
          <w:szCs w:val="24"/>
          <w:highlight w:val="yellow"/>
          <w:lang w:val="kk-KZ"/>
        </w:rPr>
        <w:t xml:space="preserve">автокөліктер қозғалысын уақытша шектеу шараларын жасау; </w:t>
      </w:r>
    </w:p>
    <w:p w:rsidR="00883487" w:rsidRPr="00387F74" w:rsidRDefault="00883487" w:rsidP="00883487">
      <w:pPr>
        <w:pStyle w:val="af"/>
        <w:numPr>
          <w:ilvl w:val="0"/>
          <w:numId w:val="13"/>
        </w:numPr>
        <w:overflowPunct/>
        <w:autoSpaceDE/>
        <w:autoSpaceDN/>
        <w:adjustRightInd/>
        <w:jc w:val="both"/>
        <w:rPr>
          <w:color w:val="FF0000"/>
          <w:sz w:val="24"/>
          <w:szCs w:val="24"/>
          <w:highlight w:val="yellow"/>
          <w:lang w:val="kk-KZ"/>
        </w:rPr>
      </w:pPr>
      <w:r w:rsidRPr="00387F74">
        <w:rPr>
          <w:sz w:val="24"/>
          <w:szCs w:val="24"/>
          <w:highlight w:val="yellow"/>
          <w:lang w:val="kk-KZ"/>
        </w:rPr>
        <w:t>қозғалыс қауіпсіздігін қамтамасыз ететін талаптар шартына сәйкес болуына жол жағдайын бақылау;</w:t>
      </w:r>
    </w:p>
    <w:p w:rsidR="00883487" w:rsidRPr="00387F74" w:rsidRDefault="00883487" w:rsidP="00883487">
      <w:pPr>
        <w:pStyle w:val="af"/>
        <w:numPr>
          <w:ilvl w:val="0"/>
          <w:numId w:val="13"/>
        </w:numPr>
        <w:overflowPunct/>
        <w:autoSpaceDE/>
        <w:autoSpaceDN/>
        <w:adjustRightInd/>
        <w:jc w:val="both"/>
        <w:rPr>
          <w:color w:val="FF0000"/>
          <w:sz w:val="24"/>
          <w:szCs w:val="24"/>
          <w:highlight w:val="yellow"/>
          <w:lang w:val="kk-KZ"/>
        </w:rPr>
      </w:pPr>
      <w:r w:rsidRPr="00387F74">
        <w:rPr>
          <w:sz w:val="24"/>
          <w:szCs w:val="24"/>
          <w:highlight w:val="yellow"/>
          <w:lang w:val="kk-KZ"/>
        </w:rPr>
        <w:t>жол жұмыстарының сапасын қадағалау;</w:t>
      </w:r>
    </w:p>
    <w:p w:rsidR="00883487" w:rsidRPr="00387F74" w:rsidRDefault="00883487" w:rsidP="00883487">
      <w:pPr>
        <w:pStyle w:val="af"/>
        <w:numPr>
          <w:ilvl w:val="0"/>
          <w:numId w:val="13"/>
        </w:numPr>
        <w:overflowPunct/>
        <w:autoSpaceDE/>
        <w:autoSpaceDN/>
        <w:adjustRightInd/>
        <w:jc w:val="both"/>
        <w:rPr>
          <w:color w:val="FF0000"/>
          <w:sz w:val="24"/>
          <w:szCs w:val="24"/>
          <w:highlight w:val="yellow"/>
          <w:lang w:val="kk-KZ"/>
        </w:rPr>
      </w:pPr>
      <w:r w:rsidRPr="00387F74">
        <w:rPr>
          <w:sz w:val="24"/>
          <w:szCs w:val="24"/>
          <w:highlight w:val="yellow"/>
          <w:lang w:val="kk-KZ"/>
        </w:rPr>
        <w:t>жол торабының жалпы статистикалық талдауын қалыптастыру және оның өзгеруін болжау.</w:t>
      </w:r>
    </w:p>
    <w:p w:rsidR="00883487" w:rsidRDefault="00883487" w:rsidP="00883487">
      <w:pPr>
        <w:ind w:left="360"/>
        <w:jc w:val="both"/>
        <w:rPr>
          <w:sz w:val="28"/>
          <w:szCs w:val="28"/>
        </w:rPr>
      </w:pPr>
    </w:p>
    <w:p w:rsidR="00883487" w:rsidRPr="00883487" w:rsidRDefault="00883487" w:rsidP="00883487">
      <w:pPr>
        <w:ind w:firstLine="709"/>
        <w:jc w:val="both"/>
        <w:rPr>
          <w:rFonts w:ascii="Times New Roman" w:hAnsi="Times New Roman" w:cs="Times New Roman"/>
          <w:sz w:val="28"/>
          <w:szCs w:val="28"/>
        </w:rPr>
      </w:pPr>
      <w:r w:rsidRPr="00883487">
        <w:rPr>
          <w:rFonts w:ascii="Times New Roman" w:hAnsi="Times New Roman" w:cs="Times New Roman"/>
          <w:sz w:val="28"/>
          <w:szCs w:val="28"/>
        </w:rPr>
        <w:t>Бағалаудың есебі жолдың тағайындалған параметрлері, сипаттамалары және көрсеткіштері жағдайларының деректі мәндерін нормативті талаптармен салыстыру, арасындағы айырмашылықтарды анықтау, осы айырмашылықтар дәрежесін және ақаулар ролін бағалау, айырмашылықтар мен ақаулардың пайда болу себебін айқындап білу және бағалау.</w:t>
      </w:r>
    </w:p>
    <w:p w:rsidR="00883487" w:rsidRPr="00883487" w:rsidRDefault="00883487" w:rsidP="00883487">
      <w:pPr>
        <w:ind w:firstLine="709"/>
        <w:jc w:val="both"/>
        <w:rPr>
          <w:rFonts w:ascii="Times New Roman" w:hAnsi="Times New Roman" w:cs="Times New Roman"/>
          <w:sz w:val="28"/>
          <w:szCs w:val="28"/>
        </w:rPr>
      </w:pPr>
      <w:r w:rsidRPr="00883487">
        <w:rPr>
          <w:rFonts w:ascii="Times New Roman" w:hAnsi="Times New Roman" w:cs="Times New Roman"/>
          <w:sz w:val="28"/>
          <w:szCs w:val="28"/>
        </w:rPr>
        <w:t>Жолды диагностикалау және бағалау әдетте бір уақытта орындалынады және жөндеу жұмыстарының басқару-жоспарлаудың үшінші кезеңіне өтуге мүкіндік береді, яғни тексеру кезінде жол жағдайының табылған айырмашылықтар мен ақауларды жою шараларын тағайындайды. Бірақта мұндай жоспарлау тиімділігі аз. Себебі тек қана пайда болған ақаулар, майысулар және бұзылуларды жоюға арналған. Сондықтан анықталған ақауларды түзеумен қатар олардың алдын алу шараларын жоспарлау тиімді. Бұл үшін жол жағдайының болашақта өзгеруін болжайтын кезең қажет.мұндай болжаудың негізі болып диагностика және бағалау нәтижелері саналады. Болжау қорытындылары бойынша жуық арада мүмкін пайда болатын майысулар мен бұзылуларды ескерту шараларын тағайындау.</w:t>
      </w:r>
    </w:p>
    <w:p w:rsidR="00883487" w:rsidRPr="00883487" w:rsidRDefault="00883487" w:rsidP="00883487">
      <w:pPr>
        <w:jc w:val="both"/>
        <w:rPr>
          <w:rFonts w:ascii="Times New Roman" w:hAnsi="Times New Roman" w:cs="Times New Roman"/>
          <w:color w:val="FF0000"/>
          <w:sz w:val="28"/>
          <w:szCs w:val="28"/>
        </w:rPr>
      </w:pPr>
    </w:p>
    <w:p w:rsidR="00883487" w:rsidRPr="004D7D62" w:rsidRDefault="00883487" w:rsidP="00883487">
      <w:pPr>
        <w:jc w:val="both"/>
        <w:rPr>
          <w:color w:val="FF0000"/>
          <w:sz w:val="28"/>
          <w:szCs w:val="28"/>
        </w:rPr>
      </w:pPr>
    </w:p>
    <w:p w:rsidR="00883487" w:rsidRDefault="00883487" w:rsidP="00883487">
      <w:pPr>
        <w:jc w:val="center"/>
      </w:pPr>
      <w:r>
        <w:rPr>
          <w:noProof/>
          <w:lang w:val="ru-RU" w:eastAsia="ru-RU" w:bidi="ar-SA"/>
        </w:rPr>
        <w:lastRenderedPageBreak/>
        <w:drawing>
          <wp:inline distT="0" distB="0" distL="0" distR="0" wp14:anchorId="5E4D6A20" wp14:editId="5AED2A89">
            <wp:extent cx="3638550" cy="3838575"/>
            <wp:effectExtent l="19050" t="0" r="0" b="0"/>
            <wp:docPr id="2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srcRect/>
                    <a:stretch>
                      <a:fillRect/>
                    </a:stretch>
                  </pic:blipFill>
                  <pic:spPr bwMode="auto">
                    <a:xfrm>
                      <a:off x="0" y="0"/>
                      <a:ext cx="3638550" cy="3838575"/>
                    </a:xfrm>
                    <a:prstGeom prst="rect">
                      <a:avLst/>
                    </a:prstGeom>
                    <a:noFill/>
                    <a:ln w="9525">
                      <a:noFill/>
                      <a:miter lim="800000"/>
                      <a:headEnd/>
                      <a:tailEnd/>
                    </a:ln>
                  </pic:spPr>
                </pic:pic>
              </a:graphicData>
            </a:graphic>
          </wp:inline>
        </w:drawing>
      </w:r>
    </w:p>
    <w:p w:rsidR="00883487" w:rsidRDefault="00883487" w:rsidP="00883487">
      <w:pPr>
        <w:jc w:val="both"/>
      </w:pPr>
    </w:p>
    <w:p w:rsidR="00883487" w:rsidRPr="00883487" w:rsidRDefault="00883487" w:rsidP="00883487">
      <w:pPr>
        <w:ind w:firstLine="709"/>
        <w:jc w:val="both"/>
        <w:rPr>
          <w:rFonts w:ascii="Times New Roman" w:hAnsi="Times New Roman" w:cs="Times New Roman"/>
          <w:sz w:val="28"/>
          <w:szCs w:val="28"/>
        </w:rPr>
      </w:pPr>
      <w:r w:rsidRPr="00883487">
        <w:rPr>
          <w:rFonts w:ascii="Times New Roman" w:hAnsi="Times New Roman" w:cs="Times New Roman"/>
          <w:sz w:val="28"/>
          <w:szCs w:val="28"/>
        </w:rPr>
        <w:t>Автомобиль жолдарының сапасы мен жағдайын диагностикалау және бағалау:</w:t>
      </w:r>
    </w:p>
    <w:p w:rsidR="00883487" w:rsidRPr="00883487" w:rsidRDefault="00883487" w:rsidP="00883487">
      <w:pPr>
        <w:pStyle w:val="af"/>
        <w:numPr>
          <w:ilvl w:val="0"/>
          <w:numId w:val="14"/>
        </w:numPr>
        <w:overflowPunct/>
        <w:autoSpaceDE/>
        <w:autoSpaceDN/>
        <w:adjustRightInd/>
        <w:jc w:val="both"/>
        <w:rPr>
          <w:sz w:val="28"/>
          <w:szCs w:val="28"/>
          <w:lang w:val="kk-KZ"/>
        </w:rPr>
      </w:pPr>
      <w:r w:rsidRPr="00883487">
        <w:rPr>
          <w:sz w:val="28"/>
          <w:szCs w:val="28"/>
          <w:lang w:val="kk-KZ"/>
        </w:rPr>
        <w:t>көліктік-эксплуатациялық жағдайының бастапқы деректі мәнін анықтау және нормативті талаптармен салыстыру мақсатымен жолды салынған соң пайдалануға берілген кезде жүргізеді;</w:t>
      </w:r>
    </w:p>
    <w:p w:rsidR="00883487" w:rsidRPr="00883487" w:rsidRDefault="00883487" w:rsidP="00883487">
      <w:pPr>
        <w:pStyle w:val="af"/>
        <w:numPr>
          <w:ilvl w:val="0"/>
          <w:numId w:val="14"/>
        </w:numPr>
        <w:overflowPunct/>
        <w:autoSpaceDE/>
        <w:autoSpaceDN/>
        <w:adjustRightInd/>
        <w:jc w:val="both"/>
        <w:rPr>
          <w:sz w:val="28"/>
          <w:szCs w:val="28"/>
          <w:lang w:val="kk-KZ"/>
        </w:rPr>
      </w:pPr>
      <w:r w:rsidRPr="00883487">
        <w:rPr>
          <w:sz w:val="28"/>
          <w:szCs w:val="28"/>
          <w:lang w:val="kk-KZ"/>
        </w:rPr>
        <w:t>жолды пайдаланған кезде жол жағдайының динамикалық өзгеруін бақылау үшін мезгіл-мезгіл жүргізеді, бұл өзгерісті болжау және жөндеу, күту жұмыстарын жоспарлау;</w:t>
      </w:r>
    </w:p>
    <w:p w:rsidR="00883487" w:rsidRPr="00883487" w:rsidRDefault="00883487" w:rsidP="00883487">
      <w:pPr>
        <w:pStyle w:val="af"/>
        <w:numPr>
          <w:ilvl w:val="0"/>
          <w:numId w:val="14"/>
        </w:numPr>
        <w:overflowPunct/>
        <w:autoSpaceDE/>
        <w:autoSpaceDN/>
        <w:adjustRightInd/>
        <w:jc w:val="both"/>
        <w:rPr>
          <w:sz w:val="28"/>
          <w:szCs w:val="28"/>
          <w:lang w:val="kk-KZ"/>
        </w:rPr>
      </w:pPr>
      <w:r w:rsidRPr="00883487">
        <w:rPr>
          <w:sz w:val="28"/>
          <w:szCs w:val="28"/>
          <w:lang w:val="kk-KZ"/>
        </w:rPr>
        <w:t>күтілетін көліктік эксплуатациялық жағдайды анықтау үшін шаралар жоспарын жасағанда жүргізеді.</w:t>
      </w:r>
    </w:p>
    <w:p w:rsidR="00883487" w:rsidRPr="00883487" w:rsidRDefault="00883487" w:rsidP="00883487">
      <w:pPr>
        <w:jc w:val="both"/>
        <w:rPr>
          <w:rFonts w:ascii="Times New Roman" w:hAnsi="Times New Roman" w:cs="Times New Roman"/>
          <w:sz w:val="28"/>
          <w:szCs w:val="28"/>
        </w:rPr>
      </w:pPr>
    </w:p>
    <w:p w:rsidR="00883487" w:rsidRPr="007B0040" w:rsidRDefault="00883487" w:rsidP="00883487">
      <w:pPr>
        <w:ind w:firstLine="709"/>
        <w:jc w:val="both"/>
        <w:rPr>
          <w:rFonts w:ascii="Times New Roman" w:hAnsi="Times New Roman" w:cs="Times New Roman"/>
        </w:rPr>
      </w:pPr>
      <w:r w:rsidRPr="007B0040">
        <w:rPr>
          <w:rFonts w:ascii="Times New Roman" w:hAnsi="Times New Roman" w:cs="Times New Roman"/>
        </w:rPr>
        <w:t>Диагностика және бағалау нәтижелері жоба алдындағы материал болып саналады. Бұл нәтижелер негізінде жол берілгендерінің автоматтандырпылған банкісі (АБДД) жүйелері жаңаланып отырады.</w:t>
      </w:r>
    </w:p>
    <w:p w:rsidR="00883487" w:rsidRPr="007B0040" w:rsidRDefault="00883487" w:rsidP="00883487">
      <w:pPr>
        <w:ind w:firstLine="709"/>
        <w:jc w:val="both"/>
        <w:rPr>
          <w:rFonts w:ascii="Times New Roman" w:hAnsi="Times New Roman" w:cs="Times New Roman"/>
        </w:rPr>
      </w:pPr>
      <w:r w:rsidRPr="007B0040">
        <w:rPr>
          <w:rFonts w:ascii="Times New Roman" w:hAnsi="Times New Roman" w:cs="Times New Roman"/>
        </w:rPr>
        <w:t>Жолды диагностикалау және бағалау жұмыстарын орындау көлемдері бойынша бастапқы және қайталанған деп бөлінеді. Бастапқы диагностикалауда, ереже бойнша, жол жағдайының барлық тағайындалған параметрлері мен сипаттамаларын өлшейді және бағалайды. Қайталанған диагностикалауда тек қана жолдың ауыспалы параметрлері тексеріледі. Бұдан басқа жөндеу және қайта жаңарту кезінде өзгерген тұрақты параметрлер мен сипаттамалар өлшенеді және бағаланады.</w:t>
      </w:r>
    </w:p>
    <w:p w:rsidR="00883487" w:rsidRDefault="00883487" w:rsidP="00883487">
      <w:pPr>
        <w:pStyle w:val="a30"/>
        <w:spacing w:before="0" w:beforeAutospacing="0" w:after="0" w:afterAutospacing="0"/>
        <w:rPr>
          <w:lang w:val="kk-KZ"/>
        </w:rPr>
      </w:pPr>
    </w:p>
    <w:p w:rsidR="00883487" w:rsidRDefault="00883487" w:rsidP="00883487">
      <w:pPr>
        <w:pStyle w:val="a30"/>
        <w:spacing w:before="0" w:beforeAutospacing="0" w:after="0" w:afterAutospacing="0"/>
        <w:rPr>
          <w:sz w:val="28"/>
          <w:szCs w:val="28"/>
          <w:lang w:val="kk-KZ"/>
        </w:rPr>
      </w:pPr>
    </w:p>
    <w:p w:rsidR="00883487" w:rsidRDefault="00883487" w:rsidP="00883487">
      <w:pPr>
        <w:pStyle w:val="a30"/>
        <w:spacing w:before="0" w:beforeAutospacing="0" w:after="0" w:afterAutospacing="0"/>
        <w:rPr>
          <w:sz w:val="28"/>
          <w:szCs w:val="28"/>
          <w:lang w:val="kk-KZ"/>
        </w:rPr>
      </w:pPr>
    </w:p>
    <w:p w:rsidR="00883487" w:rsidRDefault="00883487" w:rsidP="00883487">
      <w:pPr>
        <w:pStyle w:val="a30"/>
        <w:spacing w:before="0" w:beforeAutospacing="0" w:after="0" w:afterAutospacing="0"/>
        <w:rPr>
          <w:sz w:val="28"/>
          <w:szCs w:val="28"/>
          <w:lang w:val="kk-KZ"/>
        </w:rPr>
      </w:pPr>
    </w:p>
    <w:p w:rsidR="007B0040" w:rsidRDefault="007B0040" w:rsidP="00883487">
      <w:pPr>
        <w:pStyle w:val="a30"/>
        <w:spacing w:before="0" w:beforeAutospacing="0" w:after="0" w:afterAutospacing="0"/>
        <w:rPr>
          <w:sz w:val="28"/>
          <w:szCs w:val="28"/>
          <w:lang w:val="kk-KZ"/>
        </w:rPr>
      </w:pPr>
    </w:p>
    <w:p w:rsidR="007B0040" w:rsidRDefault="007B0040" w:rsidP="00883487">
      <w:pPr>
        <w:pStyle w:val="a30"/>
        <w:spacing w:before="0" w:beforeAutospacing="0" w:after="0" w:afterAutospacing="0"/>
        <w:rPr>
          <w:sz w:val="28"/>
          <w:szCs w:val="28"/>
          <w:lang w:val="kk-KZ"/>
        </w:rPr>
      </w:pPr>
    </w:p>
    <w:p w:rsidR="007B0040" w:rsidRDefault="007B0040" w:rsidP="00883487">
      <w:pPr>
        <w:pStyle w:val="a30"/>
        <w:spacing w:before="0" w:beforeAutospacing="0" w:after="0" w:afterAutospacing="0"/>
        <w:rPr>
          <w:sz w:val="28"/>
          <w:szCs w:val="28"/>
          <w:lang w:val="kk-KZ"/>
        </w:rPr>
      </w:pPr>
    </w:p>
    <w:p w:rsidR="00883487" w:rsidRPr="007B0040" w:rsidRDefault="00883487" w:rsidP="00883487">
      <w:pPr>
        <w:pStyle w:val="a30"/>
        <w:spacing w:before="0" w:beforeAutospacing="0" w:after="0" w:afterAutospacing="0"/>
        <w:rPr>
          <w:lang w:val="kk-KZ"/>
        </w:rPr>
      </w:pPr>
      <w:r w:rsidRPr="007B0040">
        <w:rPr>
          <w:lang w:val="kk-KZ"/>
        </w:rPr>
        <w:lastRenderedPageBreak/>
        <w:t>1.1 кесте</w:t>
      </w:r>
    </w:p>
    <w:tbl>
      <w:tblPr>
        <w:tblW w:w="5000" w:type="pct"/>
        <w:jc w:val="center"/>
        <w:tblCellMar>
          <w:left w:w="0" w:type="dxa"/>
          <w:right w:w="0" w:type="dxa"/>
        </w:tblCellMar>
        <w:tblLook w:val="0000" w:firstRow="0" w:lastRow="0" w:firstColumn="0" w:lastColumn="0" w:noHBand="0" w:noVBand="0"/>
      </w:tblPr>
      <w:tblGrid>
        <w:gridCol w:w="404"/>
        <w:gridCol w:w="55"/>
        <w:gridCol w:w="1978"/>
        <w:gridCol w:w="3338"/>
        <w:gridCol w:w="17"/>
        <w:gridCol w:w="3644"/>
      </w:tblGrid>
      <w:tr w:rsidR="00883487" w:rsidRPr="00883487" w:rsidTr="005F2574">
        <w:trPr>
          <w:trHeight w:val="20"/>
          <w:jc w:val="center"/>
        </w:trPr>
        <w:tc>
          <w:tcPr>
            <w:tcW w:w="243" w:type="pct"/>
            <w:gridSpan w:val="2"/>
            <w:tcBorders>
              <w:top w:val="single" w:sz="6" w:space="0" w:color="auto"/>
              <w:left w:val="single" w:sz="6" w:space="0" w:color="auto"/>
              <w:bottom w:val="single" w:sz="6" w:space="0" w:color="auto"/>
              <w:right w:val="single" w:sz="6" w:space="0" w:color="auto"/>
            </w:tcBorders>
            <w:tcMar>
              <w:top w:w="0" w:type="dxa"/>
              <w:left w:w="40" w:type="dxa"/>
              <w:bottom w:w="0" w:type="dxa"/>
              <w:right w:w="40" w:type="dxa"/>
            </w:tcMar>
            <w:vAlign w:val="center"/>
          </w:tcPr>
          <w:p w:rsidR="00883487" w:rsidRPr="00883487" w:rsidRDefault="00883487" w:rsidP="005F2574">
            <w:pPr>
              <w:pStyle w:val="10"/>
              <w:spacing w:after="0" w:afterAutospacing="0" w:line="20" w:lineRule="atLeast"/>
              <w:rPr>
                <w:sz w:val="28"/>
                <w:szCs w:val="28"/>
              </w:rPr>
            </w:pPr>
            <w:r w:rsidRPr="00883487">
              <w:rPr>
                <w:sz w:val="28"/>
                <w:szCs w:val="28"/>
              </w:rPr>
              <w:t>№ п/п</w:t>
            </w:r>
          </w:p>
        </w:tc>
        <w:tc>
          <w:tcPr>
            <w:tcW w:w="1048" w:type="pct"/>
            <w:tcBorders>
              <w:top w:val="single" w:sz="6" w:space="0" w:color="auto"/>
              <w:left w:val="nil"/>
              <w:bottom w:val="single" w:sz="6" w:space="0" w:color="auto"/>
              <w:right w:val="single" w:sz="6" w:space="0" w:color="auto"/>
            </w:tcBorders>
            <w:tcMar>
              <w:top w:w="0" w:type="dxa"/>
              <w:left w:w="40" w:type="dxa"/>
              <w:bottom w:w="0" w:type="dxa"/>
              <w:right w:w="40" w:type="dxa"/>
            </w:tcMar>
            <w:vAlign w:val="center"/>
          </w:tcPr>
          <w:p w:rsidR="00883487" w:rsidRPr="00883487" w:rsidRDefault="00883487" w:rsidP="005F2574">
            <w:pPr>
              <w:spacing w:before="100" w:beforeAutospacing="1" w:after="100" w:afterAutospacing="1" w:line="20" w:lineRule="atLeast"/>
              <w:jc w:val="center"/>
              <w:rPr>
                <w:rFonts w:ascii="Times New Roman" w:hAnsi="Times New Roman" w:cs="Times New Roman"/>
              </w:rPr>
            </w:pPr>
            <w:r w:rsidRPr="00883487">
              <w:rPr>
                <w:rFonts w:ascii="Times New Roman" w:hAnsi="Times New Roman" w:cs="Times New Roman"/>
              </w:rPr>
              <w:t>Тексеру түрі</w:t>
            </w:r>
          </w:p>
        </w:tc>
        <w:tc>
          <w:tcPr>
            <w:tcW w:w="1778" w:type="pct"/>
            <w:gridSpan w:val="2"/>
            <w:tcBorders>
              <w:top w:val="single" w:sz="6" w:space="0" w:color="auto"/>
              <w:left w:val="nil"/>
              <w:bottom w:val="single" w:sz="6" w:space="0" w:color="auto"/>
              <w:right w:val="single" w:sz="6" w:space="0" w:color="auto"/>
            </w:tcBorders>
            <w:tcMar>
              <w:top w:w="0" w:type="dxa"/>
              <w:left w:w="40" w:type="dxa"/>
              <w:bottom w:w="0" w:type="dxa"/>
              <w:right w:w="40" w:type="dxa"/>
            </w:tcMar>
            <w:vAlign w:val="center"/>
          </w:tcPr>
          <w:p w:rsidR="00883487" w:rsidRPr="00883487" w:rsidRDefault="00883487" w:rsidP="005F2574">
            <w:pPr>
              <w:spacing w:before="100" w:beforeAutospacing="1" w:after="100" w:afterAutospacing="1" w:line="20" w:lineRule="atLeast"/>
              <w:jc w:val="center"/>
              <w:rPr>
                <w:rFonts w:ascii="Times New Roman" w:hAnsi="Times New Roman" w:cs="Times New Roman"/>
              </w:rPr>
            </w:pPr>
            <w:r w:rsidRPr="00883487">
              <w:rPr>
                <w:rFonts w:ascii="Times New Roman" w:hAnsi="Times New Roman" w:cs="Times New Roman"/>
              </w:rPr>
              <w:t>Жұмыстар құрамы</w:t>
            </w:r>
          </w:p>
        </w:tc>
        <w:tc>
          <w:tcPr>
            <w:tcW w:w="1931" w:type="pct"/>
            <w:tcBorders>
              <w:top w:val="single" w:sz="6" w:space="0" w:color="auto"/>
              <w:left w:val="nil"/>
              <w:bottom w:val="single" w:sz="6" w:space="0" w:color="auto"/>
              <w:right w:val="single" w:sz="6" w:space="0" w:color="auto"/>
            </w:tcBorders>
            <w:tcMar>
              <w:top w:w="0" w:type="dxa"/>
              <w:left w:w="40" w:type="dxa"/>
              <w:bottom w:w="0" w:type="dxa"/>
              <w:right w:w="40" w:type="dxa"/>
            </w:tcMar>
            <w:vAlign w:val="center"/>
          </w:tcPr>
          <w:p w:rsidR="00883487" w:rsidRPr="00883487" w:rsidRDefault="00883487" w:rsidP="005F2574">
            <w:pPr>
              <w:spacing w:before="100" w:beforeAutospacing="1" w:after="100" w:afterAutospacing="1" w:line="20" w:lineRule="atLeast"/>
              <w:jc w:val="center"/>
              <w:rPr>
                <w:rFonts w:ascii="Times New Roman" w:hAnsi="Times New Roman" w:cs="Times New Roman"/>
              </w:rPr>
            </w:pPr>
            <w:r w:rsidRPr="00883487">
              <w:rPr>
                <w:rFonts w:ascii="Times New Roman" w:hAnsi="Times New Roman" w:cs="Times New Roman"/>
              </w:rPr>
              <w:t>Қолдану аймағы</w:t>
            </w:r>
          </w:p>
        </w:tc>
      </w:tr>
      <w:tr w:rsidR="00883487" w:rsidRPr="00883487" w:rsidTr="005F2574">
        <w:trPr>
          <w:trHeight w:val="20"/>
          <w:jc w:val="center"/>
        </w:trPr>
        <w:tc>
          <w:tcPr>
            <w:tcW w:w="243" w:type="pct"/>
            <w:gridSpan w:val="2"/>
            <w:tcBorders>
              <w:top w:val="nil"/>
              <w:left w:val="single" w:sz="6" w:space="0" w:color="auto"/>
              <w:bottom w:val="single" w:sz="6" w:space="0" w:color="auto"/>
              <w:right w:val="single" w:sz="6" w:space="0" w:color="auto"/>
            </w:tcBorders>
            <w:tcMar>
              <w:top w:w="0" w:type="dxa"/>
              <w:left w:w="40" w:type="dxa"/>
              <w:bottom w:w="0" w:type="dxa"/>
              <w:right w:w="40" w:type="dxa"/>
            </w:tcMar>
          </w:tcPr>
          <w:p w:rsidR="00883487" w:rsidRPr="00883487" w:rsidRDefault="00883487" w:rsidP="005F2574">
            <w:pPr>
              <w:pStyle w:val="10"/>
              <w:spacing w:after="0" w:afterAutospacing="0" w:line="20" w:lineRule="atLeast"/>
              <w:rPr>
                <w:sz w:val="28"/>
                <w:szCs w:val="28"/>
              </w:rPr>
            </w:pPr>
            <w:r w:rsidRPr="00883487">
              <w:rPr>
                <w:sz w:val="28"/>
                <w:szCs w:val="28"/>
              </w:rPr>
              <w:t>1</w:t>
            </w:r>
          </w:p>
        </w:tc>
        <w:tc>
          <w:tcPr>
            <w:tcW w:w="1048" w:type="pct"/>
            <w:tcBorders>
              <w:top w:val="nil"/>
              <w:left w:val="nil"/>
              <w:bottom w:val="single" w:sz="6" w:space="0" w:color="auto"/>
              <w:right w:val="single" w:sz="6" w:space="0" w:color="auto"/>
            </w:tcBorders>
            <w:tcMar>
              <w:top w:w="0" w:type="dxa"/>
              <w:left w:w="40" w:type="dxa"/>
              <w:bottom w:w="0" w:type="dxa"/>
              <w:right w:w="40" w:type="dxa"/>
            </w:tcMar>
          </w:tcPr>
          <w:p w:rsidR="00883487" w:rsidRPr="00883487" w:rsidRDefault="00883487" w:rsidP="005F2574">
            <w:pPr>
              <w:spacing w:before="100" w:beforeAutospacing="1" w:after="100" w:afterAutospacing="1" w:line="20" w:lineRule="atLeast"/>
              <w:rPr>
                <w:rFonts w:ascii="Times New Roman" w:hAnsi="Times New Roman" w:cs="Times New Roman"/>
              </w:rPr>
            </w:pPr>
            <w:r w:rsidRPr="00883487">
              <w:rPr>
                <w:rFonts w:ascii="Times New Roman" w:hAnsi="Times New Roman" w:cs="Times New Roman"/>
              </w:rPr>
              <w:t>Автомобиль жолдарын кешенді (бастапқы) диагностикалау</w:t>
            </w:r>
          </w:p>
        </w:tc>
        <w:tc>
          <w:tcPr>
            <w:tcW w:w="1778" w:type="pct"/>
            <w:gridSpan w:val="2"/>
            <w:tcBorders>
              <w:top w:val="nil"/>
              <w:left w:val="nil"/>
              <w:bottom w:val="single" w:sz="6" w:space="0" w:color="auto"/>
              <w:right w:val="single" w:sz="6" w:space="0" w:color="auto"/>
            </w:tcBorders>
            <w:tcMar>
              <w:top w:w="0" w:type="dxa"/>
              <w:left w:w="40" w:type="dxa"/>
              <w:bottom w:w="0" w:type="dxa"/>
              <w:right w:w="40" w:type="dxa"/>
            </w:tcMar>
          </w:tcPr>
          <w:p w:rsidR="00883487" w:rsidRPr="00883487" w:rsidRDefault="00883487" w:rsidP="005F2574">
            <w:pPr>
              <w:spacing w:before="100" w:beforeAutospacing="1" w:after="100" w:afterAutospacing="1" w:line="20" w:lineRule="atLeast"/>
              <w:ind w:firstLine="284"/>
              <w:jc w:val="both"/>
              <w:rPr>
                <w:rFonts w:ascii="Times New Roman" w:hAnsi="Times New Roman" w:cs="Times New Roman"/>
              </w:rPr>
            </w:pPr>
            <w:r w:rsidRPr="00883487">
              <w:rPr>
                <w:rFonts w:ascii="Times New Roman" w:hAnsi="Times New Roman" w:cs="Times New Roman"/>
              </w:rPr>
              <w:t xml:space="preserve">Автомобиль жолдарының көліктік эксплуатациялық жағдайына әсер ететін барлық параметрлерге аспапты және көзбен шолып байқау арқылы тексеру </w:t>
            </w:r>
          </w:p>
        </w:tc>
        <w:tc>
          <w:tcPr>
            <w:tcW w:w="1931" w:type="pct"/>
            <w:tcBorders>
              <w:top w:val="nil"/>
              <w:left w:val="nil"/>
              <w:bottom w:val="single" w:sz="6" w:space="0" w:color="auto"/>
              <w:right w:val="single" w:sz="6" w:space="0" w:color="auto"/>
            </w:tcBorders>
            <w:tcMar>
              <w:top w:w="0" w:type="dxa"/>
              <w:left w:w="40" w:type="dxa"/>
              <w:bottom w:w="0" w:type="dxa"/>
              <w:right w:w="40" w:type="dxa"/>
            </w:tcMar>
          </w:tcPr>
          <w:p w:rsidR="00883487" w:rsidRPr="00883487" w:rsidRDefault="00883487" w:rsidP="005F2574">
            <w:pPr>
              <w:spacing w:before="100" w:beforeAutospacing="1" w:after="100" w:afterAutospacing="1" w:line="20" w:lineRule="atLeast"/>
              <w:ind w:firstLine="284"/>
              <w:jc w:val="both"/>
              <w:rPr>
                <w:rFonts w:ascii="Times New Roman" w:hAnsi="Times New Roman" w:cs="Times New Roman"/>
              </w:rPr>
            </w:pPr>
            <w:r w:rsidRPr="00883487">
              <w:rPr>
                <w:rFonts w:ascii="Times New Roman" w:hAnsi="Times New Roman" w:cs="Times New Roman"/>
              </w:rPr>
              <w:t xml:space="preserve">Негізгі берілгендер банкын құрастыру (базовая банка данных). Автомобиль жолдарын тізімге алу және бастапқы құжаттау. Күрделі жөндеу және қайта жаңарту жұмытарынан кейін тексеру.2- пункте келтірілген барлық аймақтар. </w:t>
            </w:r>
          </w:p>
        </w:tc>
      </w:tr>
      <w:tr w:rsidR="00883487" w:rsidRPr="00883487" w:rsidTr="005F2574">
        <w:trPr>
          <w:trHeight w:val="20"/>
          <w:jc w:val="center"/>
        </w:trPr>
        <w:tc>
          <w:tcPr>
            <w:tcW w:w="243" w:type="pct"/>
            <w:gridSpan w:val="2"/>
            <w:tcBorders>
              <w:top w:val="single" w:sz="4" w:space="0" w:color="auto"/>
              <w:left w:val="single" w:sz="6" w:space="0" w:color="auto"/>
              <w:bottom w:val="single" w:sz="6" w:space="0" w:color="auto"/>
              <w:right w:val="single" w:sz="6" w:space="0" w:color="auto"/>
            </w:tcBorders>
            <w:tcMar>
              <w:top w:w="0" w:type="dxa"/>
              <w:left w:w="40" w:type="dxa"/>
              <w:bottom w:w="0" w:type="dxa"/>
              <w:right w:w="40" w:type="dxa"/>
            </w:tcMar>
          </w:tcPr>
          <w:p w:rsidR="00883487" w:rsidRPr="00883487" w:rsidRDefault="00883487" w:rsidP="005F2574">
            <w:pPr>
              <w:spacing w:before="100" w:beforeAutospacing="1" w:after="100" w:afterAutospacing="1" w:line="20" w:lineRule="atLeast"/>
              <w:jc w:val="center"/>
              <w:rPr>
                <w:rFonts w:ascii="Times New Roman" w:hAnsi="Times New Roman" w:cs="Times New Roman"/>
              </w:rPr>
            </w:pPr>
            <w:r w:rsidRPr="00883487">
              <w:rPr>
                <w:rFonts w:ascii="Times New Roman" w:hAnsi="Times New Roman" w:cs="Times New Roman"/>
              </w:rPr>
              <w:br w:type="page"/>
              <w:t>2</w:t>
            </w:r>
          </w:p>
        </w:tc>
        <w:tc>
          <w:tcPr>
            <w:tcW w:w="1048" w:type="pct"/>
            <w:tcBorders>
              <w:top w:val="single" w:sz="4" w:space="0" w:color="auto"/>
              <w:left w:val="nil"/>
              <w:bottom w:val="single" w:sz="6" w:space="0" w:color="auto"/>
              <w:right w:val="single" w:sz="6" w:space="0" w:color="auto"/>
            </w:tcBorders>
            <w:tcMar>
              <w:top w:w="0" w:type="dxa"/>
              <w:left w:w="40" w:type="dxa"/>
              <w:bottom w:w="0" w:type="dxa"/>
              <w:right w:w="40" w:type="dxa"/>
            </w:tcMar>
          </w:tcPr>
          <w:p w:rsidR="00883487" w:rsidRPr="00883487" w:rsidRDefault="00883487" w:rsidP="005F2574">
            <w:pPr>
              <w:spacing w:before="100" w:beforeAutospacing="1" w:after="100" w:afterAutospacing="1" w:line="20" w:lineRule="atLeast"/>
              <w:ind w:firstLine="284"/>
              <w:jc w:val="both"/>
              <w:rPr>
                <w:rFonts w:ascii="Times New Roman" w:hAnsi="Times New Roman" w:cs="Times New Roman"/>
              </w:rPr>
            </w:pPr>
            <w:r w:rsidRPr="00883487">
              <w:rPr>
                <w:rFonts w:ascii="Times New Roman" w:hAnsi="Times New Roman" w:cs="Times New Roman"/>
              </w:rPr>
              <w:t xml:space="preserve">Автомобиль жолдарын шұғыл (қайталанған) диагностикалау </w:t>
            </w:r>
          </w:p>
        </w:tc>
        <w:tc>
          <w:tcPr>
            <w:tcW w:w="1778" w:type="pct"/>
            <w:gridSpan w:val="2"/>
            <w:tcBorders>
              <w:top w:val="single" w:sz="4" w:space="0" w:color="auto"/>
              <w:left w:val="nil"/>
              <w:bottom w:val="single" w:sz="6" w:space="0" w:color="auto"/>
              <w:right w:val="single" w:sz="6" w:space="0" w:color="auto"/>
            </w:tcBorders>
            <w:tcMar>
              <w:top w:w="0" w:type="dxa"/>
              <w:left w:w="40" w:type="dxa"/>
              <w:bottom w:w="0" w:type="dxa"/>
              <w:right w:w="40" w:type="dxa"/>
            </w:tcMar>
          </w:tcPr>
          <w:p w:rsidR="00883487" w:rsidRPr="00883487" w:rsidRDefault="00883487" w:rsidP="005F2574">
            <w:pPr>
              <w:spacing w:before="100" w:beforeAutospacing="1" w:after="100" w:afterAutospacing="1" w:line="20" w:lineRule="atLeast"/>
              <w:ind w:firstLine="284"/>
              <w:jc w:val="both"/>
              <w:rPr>
                <w:rFonts w:ascii="Times New Roman" w:hAnsi="Times New Roman" w:cs="Times New Roman"/>
              </w:rPr>
            </w:pPr>
            <w:r w:rsidRPr="00883487">
              <w:rPr>
                <w:rFonts w:ascii="Times New Roman" w:hAnsi="Times New Roman" w:cs="Times New Roman"/>
              </w:rPr>
              <w:t xml:space="preserve">Автомобиль жолдарының көліктік эксплуатациялық жағдайына әсер ететін жеке параметрлерді бағалау тәртібіне өлшейтін техникалар қолдану шектелген жағдайда көзбен шолып байқау арқылы тексеру. Жолдарды кешенді диагностикалау арасында шұғыл (қайталанған) диагностикалау. </w:t>
            </w:r>
          </w:p>
        </w:tc>
        <w:tc>
          <w:tcPr>
            <w:tcW w:w="1931" w:type="pct"/>
            <w:tcBorders>
              <w:top w:val="single" w:sz="4" w:space="0" w:color="auto"/>
              <w:left w:val="nil"/>
              <w:bottom w:val="single" w:sz="6" w:space="0" w:color="auto"/>
              <w:right w:val="single" w:sz="6" w:space="0" w:color="auto"/>
            </w:tcBorders>
            <w:tcMar>
              <w:top w:w="0" w:type="dxa"/>
              <w:left w:w="40" w:type="dxa"/>
              <w:bottom w:w="0" w:type="dxa"/>
              <w:right w:w="40" w:type="dxa"/>
            </w:tcMar>
          </w:tcPr>
          <w:p w:rsidR="00883487" w:rsidRPr="00883487" w:rsidRDefault="00883487" w:rsidP="005F2574">
            <w:pPr>
              <w:spacing w:before="100" w:beforeAutospacing="1" w:after="100" w:afterAutospacing="1" w:line="20" w:lineRule="atLeast"/>
              <w:ind w:firstLine="284"/>
              <w:jc w:val="both"/>
              <w:rPr>
                <w:rFonts w:ascii="Times New Roman" w:hAnsi="Times New Roman" w:cs="Times New Roman"/>
              </w:rPr>
            </w:pPr>
            <w:r w:rsidRPr="00883487">
              <w:rPr>
                <w:rFonts w:ascii="Times New Roman" w:hAnsi="Times New Roman" w:cs="Times New Roman"/>
              </w:rPr>
              <w:t>Негізгі берілгендер банкын ішінара жаңарту. Автомобиль жолдарының көліктік эксплуатациялық жағдайын кешенді бағалау. Қайта жаңарту және жол торабын дамытуды жүргізуге техникалық-экономикалық негіздеме жасау. Жол қозғалыс қауіпсіздігін көтеретін бағдарламалар жасау. Ауыр жүкті және ірі габаритті</w:t>
            </w:r>
            <w:r w:rsidRPr="00883487">
              <w:rPr>
                <w:rFonts w:ascii="Times New Roman" w:hAnsi="Times New Roman" w:cs="Times New Roman"/>
                <w:color w:val="FF0000"/>
              </w:rPr>
              <w:t xml:space="preserve"> </w:t>
            </w:r>
            <w:r w:rsidRPr="00883487">
              <w:rPr>
                <w:rFonts w:ascii="Times New Roman" w:hAnsi="Times New Roman" w:cs="Times New Roman"/>
              </w:rPr>
              <w:t>автокөліктерді өткізетін маршруттарды жасау. Автокөліктер қозғалысын уақытша шектеу шараларын жасау. Автомобиль жолдарын сақтауды қамтамасыз ететін бағдарламалар жасау. Қозғалыс қауіпсіздігін қамтамасыз ететін талаптар шартына сәйкес болуына жол жағдайын бақылау. Автомобиль жолдарының техникалық құжаттарын жаңарту. Жолды күту сапасын бағалау. Жол жұмыстарын жүргізу сапасын қадағалау.</w:t>
            </w:r>
          </w:p>
        </w:tc>
      </w:tr>
      <w:tr w:rsidR="00883487" w:rsidRPr="00883487" w:rsidTr="005F2574">
        <w:trPr>
          <w:trHeight w:val="20"/>
          <w:jc w:val="center"/>
        </w:trPr>
        <w:tc>
          <w:tcPr>
            <w:tcW w:w="214" w:type="pct"/>
            <w:tcBorders>
              <w:top w:val="single" w:sz="4" w:space="0" w:color="auto"/>
              <w:left w:val="single" w:sz="6" w:space="0" w:color="auto"/>
              <w:bottom w:val="single" w:sz="4" w:space="0" w:color="auto"/>
              <w:right w:val="single" w:sz="6" w:space="0" w:color="auto"/>
            </w:tcBorders>
            <w:tcMar>
              <w:top w:w="0" w:type="dxa"/>
              <w:left w:w="40" w:type="dxa"/>
              <w:bottom w:w="0" w:type="dxa"/>
              <w:right w:w="40" w:type="dxa"/>
            </w:tcMar>
          </w:tcPr>
          <w:p w:rsidR="00883487" w:rsidRPr="00883487" w:rsidRDefault="00883487" w:rsidP="005F2574">
            <w:pPr>
              <w:spacing w:before="100" w:beforeAutospacing="1" w:after="100" w:afterAutospacing="1" w:line="20" w:lineRule="atLeast"/>
              <w:jc w:val="center"/>
              <w:rPr>
                <w:rFonts w:ascii="Times New Roman" w:hAnsi="Times New Roman" w:cs="Times New Roman"/>
              </w:rPr>
            </w:pPr>
            <w:r w:rsidRPr="00883487">
              <w:rPr>
                <w:rFonts w:ascii="Times New Roman" w:hAnsi="Times New Roman" w:cs="Times New Roman"/>
              </w:rPr>
              <w:br w:type="page"/>
            </w:r>
            <w:r w:rsidRPr="00883487">
              <w:rPr>
                <w:rFonts w:ascii="Times New Roman" w:hAnsi="Times New Roman" w:cs="Times New Roman"/>
              </w:rPr>
              <w:br w:type="page"/>
              <w:t>3</w:t>
            </w:r>
          </w:p>
        </w:tc>
        <w:tc>
          <w:tcPr>
            <w:tcW w:w="1077" w:type="pct"/>
            <w:gridSpan w:val="2"/>
            <w:tcBorders>
              <w:top w:val="single" w:sz="4" w:space="0" w:color="auto"/>
              <w:left w:val="nil"/>
              <w:bottom w:val="single" w:sz="4" w:space="0" w:color="auto"/>
              <w:right w:val="single" w:sz="6" w:space="0" w:color="auto"/>
            </w:tcBorders>
            <w:tcMar>
              <w:top w:w="0" w:type="dxa"/>
              <w:left w:w="40" w:type="dxa"/>
              <w:bottom w:w="0" w:type="dxa"/>
              <w:right w:w="40" w:type="dxa"/>
            </w:tcMar>
          </w:tcPr>
          <w:p w:rsidR="00883487" w:rsidRPr="00883487" w:rsidRDefault="00883487" w:rsidP="005F2574">
            <w:pPr>
              <w:spacing w:before="100" w:beforeAutospacing="1" w:after="100" w:afterAutospacing="1" w:line="20" w:lineRule="atLeast"/>
              <w:ind w:firstLine="284"/>
              <w:jc w:val="both"/>
              <w:rPr>
                <w:rFonts w:ascii="Times New Roman" w:hAnsi="Times New Roman" w:cs="Times New Roman"/>
              </w:rPr>
            </w:pPr>
            <w:r w:rsidRPr="00883487">
              <w:rPr>
                <w:rFonts w:ascii="Times New Roman" w:hAnsi="Times New Roman" w:cs="Times New Roman"/>
              </w:rPr>
              <w:t>Жолдарды арнайы диагностикалау</w:t>
            </w:r>
          </w:p>
        </w:tc>
        <w:tc>
          <w:tcPr>
            <w:tcW w:w="1769" w:type="pct"/>
            <w:tcBorders>
              <w:top w:val="single" w:sz="4" w:space="0" w:color="auto"/>
              <w:left w:val="nil"/>
              <w:bottom w:val="single" w:sz="4" w:space="0" w:color="auto"/>
              <w:right w:val="single" w:sz="6" w:space="0" w:color="auto"/>
            </w:tcBorders>
            <w:tcMar>
              <w:top w:w="0" w:type="dxa"/>
              <w:left w:w="40" w:type="dxa"/>
              <w:bottom w:w="0" w:type="dxa"/>
              <w:right w:w="40" w:type="dxa"/>
            </w:tcMar>
          </w:tcPr>
          <w:p w:rsidR="00883487" w:rsidRPr="00883487" w:rsidRDefault="00883487" w:rsidP="005F2574">
            <w:pPr>
              <w:spacing w:before="100" w:beforeAutospacing="1" w:after="100" w:afterAutospacing="1" w:line="20" w:lineRule="atLeast"/>
              <w:ind w:firstLine="284"/>
              <w:jc w:val="both"/>
              <w:rPr>
                <w:rFonts w:ascii="Times New Roman" w:hAnsi="Times New Roman" w:cs="Times New Roman"/>
              </w:rPr>
            </w:pPr>
            <w:r w:rsidRPr="00883487">
              <w:rPr>
                <w:rFonts w:ascii="Times New Roman" w:hAnsi="Times New Roman" w:cs="Times New Roman"/>
              </w:rPr>
              <w:t>Зерттеу жұмыстарын жүргізудің берілген параметрлер санына байланысты автомобильдер жолдарының телімдерін бөлшектеп аспапты және көзбен шолып байқау арқылы текеру.</w:t>
            </w:r>
          </w:p>
        </w:tc>
        <w:tc>
          <w:tcPr>
            <w:tcW w:w="1940" w:type="pct"/>
            <w:gridSpan w:val="2"/>
            <w:tcBorders>
              <w:top w:val="single" w:sz="4" w:space="0" w:color="auto"/>
              <w:left w:val="nil"/>
              <w:bottom w:val="single" w:sz="4" w:space="0" w:color="auto"/>
              <w:right w:val="single" w:sz="6" w:space="0" w:color="auto"/>
            </w:tcBorders>
            <w:tcMar>
              <w:top w:w="0" w:type="dxa"/>
              <w:left w:w="40" w:type="dxa"/>
              <w:bottom w:w="0" w:type="dxa"/>
              <w:right w:w="40" w:type="dxa"/>
            </w:tcMar>
          </w:tcPr>
          <w:p w:rsidR="00883487" w:rsidRPr="00883487" w:rsidRDefault="00883487" w:rsidP="005F2574">
            <w:pPr>
              <w:spacing w:before="100" w:beforeAutospacing="1" w:after="100" w:afterAutospacing="1" w:line="20" w:lineRule="atLeast"/>
              <w:ind w:firstLine="284"/>
              <w:jc w:val="both"/>
              <w:rPr>
                <w:rFonts w:ascii="Times New Roman" w:hAnsi="Times New Roman" w:cs="Times New Roman"/>
              </w:rPr>
            </w:pPr>
            <w:r w:rsidRPr="00883487">
              <w:rPr>
                <w:rFonts w:ascii="Times New Roman" w:hAnsi="Times New Roman" w:cs="Times New Roman"/>
              </w:rPr>
              <w:t>Автомобиль жолдарын жөндеу және қайта жаңарту жобаларын жасау</w:t>
            </w:r>
          </w:p>
        </w:tc>
      </w:tr>
    </w:tbl>
    <w:p w:rsidR="00883487" w:rsidRDefault="00883487" w:rsidP="00883487">
      <w:pPr>
        <w:pStyle w:val="24"/>
        <w:spacing w:after="0" w:line="240" w:lineRule="auto"/>
        <w:ind w:firstLine="709"/>
        <w:jc w:val="both"/>
        <w:rPr>
          <w:sz w:val="28"/>
          <w:szCs w:val="28"/>
          <w:lang w:val="kk-KZ"/>
        </w:rPr>
      </w:pPr>
    </w:p>
    <w:p w:rsidR="00883487" w:rsidRDefault="00883487" w:rsidP="00883487">
      <w:pPr>
        <w:pStyle w:val="24"/>
        <w:spacing w:after="0" w:line="240" w:lineRule="auto"/>
        <w:ind w:firstLine="709"/>
        <w:jc w:val="both"/>
        <w:rPr>
          <w:sz w:val="28"/>
          <w:szCs w:val="28"/>
          <w:lang w:val="kk-KZ"/>
        </w:rPr>
      </w:pPr>
      <w:r w:rsidRPr="00F92B07">
        <w:rPr>
          <w:sz w:val="28"/>
          <w:szCs w:val="28"/>
          <w:lang w:val="kk-KZ"/>
        </w:rPr>
        <w:t>Автомобиль жолдарын</w:t>
      </w:r>
      <w:r>
        <w:rPr>
          <w:sz w:val="28"/>
          <w:szCs w:val="28"/>
          <w:lang w:val="kk-KZ"/>
        </w:rPr>
        <w:t xml:space="preserve"> тексеруге шығындарды үйлесімділеу мақсатымен оларды жүргізу кезектілігі мен мерзімділігін тағайындайды. Жолдарды шұғыл (қайталанған) диагностикалау қозғалыс қауіпсіздігіне әсер ететін ақауларды уақытында табу және жою мақсатымен барлық жол торабында жыл сайын орындалынады. Кешенді (бастапқы) диагностикалау </w:t>
      </w:r>
      <w:r>
        <w:rPr>
          <w:sz w:val="28"/>
          <w:szCs w:val="28"/>
          <w:lang w:val="kk-KZ"/>
        </w:rPr>
        <w:lastRenderedPageBreak/>
        <w:t>негізгі берілгендер банкысын құрастыру үшін пайдаланылатын жолда 3-5 жылда бір рет жүргізіледі.</w:t>
      </w:r>
    </w:p>
    <w:p w:rsidR="00883487" w:rsidRDefault="00883487" w:rsidP="00883487">
      <w:pPr>
        <w:pStyle w:val="24"/>
        <w:spacing w:after="0" w:line="240" w:lineRule="auto"/>
        <w:ind w:firstLine="709"/>
        <w:jc w:val="both"/>
        <w:rPr>
          <w:sz w:val="28"/>
          <w:szCs w:val="28"/>
          <w:lang w:val="kk-KZ"/>
        </w:rPr>
      </w:pPr>
    </w:p>
    <w:p w:rsidR="00883487" w:rsidRPr="008349BD" w:rsidRDefault="00883487" w:rsidP="00883487">
      <w:pPr>
        <w:pStyle w:val="24"/>
        <w:spacing w:after="0" w:line="240" w:lineRule="auto"/>
        <w:ind w:firstLine="709"/>
        <w:jc w:val="both"/>
        <w:rPr>
          <w:sz w:val="24"/>
          <w:szCs w:val="24"/>
          <w:highlight w:val="yellow"/>
          <w:lang w:val="kk-KZ"/>
        </w:rPr>
      </w:pPr>
      <w:r w:rsidRPr="008349BD">
        <w:rPr>
          <w:sz w:val="24"/>
          <w:szCs w:val="24"/>
          <w:highlight w:val="yellow"/>
          <w:lang w:val="kk-KZ"/>
        </w:rPr>
        <w:t>Толық бастапқы тексеру, ереже бойынша, келесі ретпен орындайды:</w:t>
      </w:r>
    </w:p>
    <w:p w:rsidR="00883487" w:rsidRPr="008349BD" w:rsidRDefault="00883487" w:rsidP="00883487">
      <w:pPr>
        <w:pStyle w:val="24"/>
        <w:numPr>
          <w:ilvl w:val="0"/>
          <w:numId w:val="15"/>
        </w:numPr>
        <w:overflowPunct/>
        <w:autoSpaceDE/>
        <w:autoSpaceDN/>
        <w:adjustRightInd/>
        <w:spacing w:after="0" w:line="240" w:lineRule="auto"/>
        <w:jc w:val="both"/>
        <w:rPr>
          <w:sz w:val="24"/>
          <w:szCs w:val="24"/>
          <w:highlight w:val="yellow"/>
          <w:lang w:val="kk-KZ"/>
        </w:rPr>
      </w:pPr>
      <w:r w:rsidRPr="008349BD">
        <w:rPr>
          <w:sz w:val="24"/>
          <w:szCs w:val="24"/>
          <w:highlight w:val="yellow"/>
          <w:lang w:val="kk-KZ"/>
        </w:rPr>
        <w:t>жолды тексеріп қарау;</w:t>
      </w:r>
    </w:p>
    <w:p w:rsidR="00883487" w:rsidRPr="008349BD" w:rsidRDefault="00883487" w:rsidP="00883487">
      <w:pPr>
        <w:pStyle w:val="24"/>
        <w:numPr>
          <w:ilvl w:val="0"/>
          <w:numId w:val="15"/>
        </w:numPr>
        <w:overflowPunct/>
        <w:autoSpaceDE/>
        <w:autoSpaceDN/>
        <w:adjustRightInd/>
        <w:spacing w:after="0" w:line="240" w:lineRule="auto"/>
        <w:jc w:val="both"/>
        <w:rPr>
          <w:sz w:val="24"/>
          <w:szCs w:val="24"/>
          <w:highlight w:val="yellow"/>
          <w:lang w:val="kk-KZ"/>
        </w:rPr>
      </w:pPr>
      <w:r w:rsidRPr="008349BD">
        <w:rPr>
          <w:sz w:val="24"/>
          <w:szCs w:val="24"/>
          <w:highlight w:val="yellow"/>
          <w:lang w:val="kk-KZ"/>
        </w:rPr>
        <w:t>жол элементтерінің геометриялық параметрлерін анықтау;</w:t>
      </w:r>
    </w:p>
    <w:p w:rsidR="00883487" w:rsidRPr="008349BD" w:rsidRDefault="00883487" w:rsidP="00883487">
      <w:pPr>
        <w:pStyle w:val="24"/>
        <w:numPr>
          <w:ilvl w:val="0"/>
          <w:numId w:val="15"/>
        </w:numPr>
        <w:overflowPunct/>
        <w:autoSpaceDE/>
        <w:autoSpaceDN/>
        <w:adjustRightInd/>
        <w:spacing w:after="0" w:line="240" w:lineRule="auto"/>
        <w:jc w:val="both"/>
        <w:rPr>
          <w:sz w:val="24"/>
          <w:szCs w:val="24"/>
          <w:highlight w:val="yellow"/>
          <w:lang w:val="kk-KZ"/>
        </w:rPr>
      </w:pPr>
      <w:r w:rsidRPr="008349BD">
        <w:rPr>
          <w:sz w:val="24"/>
          <w:szCs w:val="24"/>
          <w:highlight w:val="yellow"/>
          <w:lang w:val="kk-KZ"/>
        </w:rPr>
        <w:t>жол төсемесінің бойлық тегістілігін бағалау;</w:t>
      </w:r>
    </w:p>
    <w:p w:rsidR="00883487" w:rsidRPr="008349BD" w:rsidRDefault="00883487" w:rsidP="00883487">
      <w:pPr>
        <w:pStyle w:val="24"/>
        <w:numPr>
          <w:ilvl w:val="0"/>
          <w:numId w:val="15"/>
        </w:numPr>
        <w:overflowPunct/>
        <w:autoSpaceDE/>
        <w:autoSpaceDN/>
        <w:adjustRightInd/>
        <w:spacing w:after="0" w:line="240" w:lineRule="auto"/>
        <w:jc w:val="both"/>
        <w:rPr>
          <w:sz w:val="24"/>
          <w:szCs w:val="24"/>
          <w:highlight w:val="yellow"/>
          <w:lang w:val="kk-KZ"/>
        </w:rPr>
      </w:pPr>
      <w:r w:rsidRPr="008349BD">
        <w:rPr>
          <w:sz w:val="24"/>
          <w:szCs w:val="24"/>
          <w:highlight w:val="yellow"/>
          <w:lang w:val="kk-KZ"/>
        </w:rPr>
        <w:t>жол төсемесінің көлденең тегістілігін бағалау;</w:t>
      </w:r>
    </w:p>
    <w:p w:rsidR="00883487" w:rsidRPr="008349BD" w:rsidRDefault="00883487" w:rsidP="00883487">
      <w:pPr>
        <w:pStyle w:val="24"/>
        <w:numPr>
          <w:ilvl w:val="0"/>
          <w:numId w:val="15"/>
        </w:numPr>
        <w:overflowPunct/>
        <w:autoSpaceDE/>
        <w:autoSpaceDN/>
        <w:adjustRightInd/>
        <w:spacing w:after="0" w:line="240" w:lineRule="auto"/>
        <w:jc w:val="both"/>
        <w:rPr>
          <w:sz w:val="24"/>
          <w:szCs w:val="24"/>
          <w:highlight w:val="yellow"/>
          <w:lang w:val="kk-KZ"/>
        </w:rPr>
      </w:pPr>
      <w:r w:rsidRPr="008349BD">
        <w:rPr>
          <w:sz w:val="24"/>
          <w:szCs w:val="24"/>
          <w:highlight w:val="yellow"/>
          <w:lang w:val="kk-KZ"/>
        </w:rPr>
        <w:t>жол төсемесінің ілініс сапасын бағалау;</w:t>
      </w:r>
    </w:p>
    <w:p w:rsidR="00883487" w:rsidRPr="008349BD" w:rsidRDefault="00883487" w:rsidP="00883487">
      <w:pPr>
        <w:pStyle w:val="24"/>
        <w:numPr>
          <w:ilvl w:val="0"/>
          <w:numId w:val="15"/>
        </w:numPr>
        <w:overflowPunct/>
        <w:autoSpaceDE/>
        <w:autoSpaceDN/>
        <w:adjustRightInd/>
        <w:spacing w:after="0" w:line="240" w:lineRule="auto"/>
        <w:jc w:val="both"/>
        <w:rPr>
          <w:sz w:val="24"/>
          <w:szCs w:val="24"/>
          <w:highlight w:val="yellow"/>
          <w:lang w:val="kk-KZ"/>
        </w:rPr>
      </w:pPr>
      <w:r w:rsidRPr="008349BD">
        <w:rPr>
          <w:sz w:val="24"/>
          <w:szCs w:val="24"/>
          <w:highlight w:val="yellow"/>
          <w:lang w:val="kk-KZ"/>
        </w:rPr>
        <w:t>төсеме жағдайын және жол конструкциясның беріктілігін бағалау;</w:t>
      </w:r>
    </w:p>
    <w:p w:rsidR="00883487" w:rsidRPr="008349BD" w:rsidRDefault="00883487" w:rsidP="00883487">
      <w:pPr>
        <w:pStyle w:val="24"/>
        <w:numPr>
          <w:ilvl w:val="0"/>
          <w:numId w:val="15"/>
        </w:numPr>
        <w:overflowPunct/>
        <w:autoSpaceDE/>
        <w:autoSpaceDN/>
        <w:adjustRightInd/>
        <w:spacing w:after="0" w:line="240" w:lineRule="auto"/>
        <w:jc w:val="both"/>
        <w:rPr>
          <w:sz w:val="24"/>
          <w:szCs w:val="24"/>
          <w:highlight w:val="yellow"/>
          <w:lang w:val="kk-KZ"/>
        </w:rPr>
      </w:pPr>
      <w:r w:rsidRPr="008349BD">
        <w:rPr>
          <w:sz w:val="24"/>
          <w:szCs w:val="24"/>
          <w:highlight w:val="yellow"/>
          <w:lang w:val="kk-KZ"/>
        </w:rPr>
        <w:t>инженерлік жабдықтар мен құрылымдар жағдайын тексеру;</w:t>
      </w:r>
    </w:p>
    <w:p w:rsidR="00883487" w:rsidRPr="008349BD" w:rsidRDefault="00883487" w:rsidP="00883487">
      <w:pPr>
        <w:pStyle w:val="24"/>
        <w:numPr>
          <w:ilvl w:val="0"/>
          <w:numId w:val="15"/>
        </w:numPr>
        <w:overflowPunct/>
        <w:autoSpaceDE/>
        <w:autoSpaceDN/>
        <w:adjustRightInd/>
        <w:spacing w:after="0" w:line="240" w:lineRule="auto"/>
        <w:jc w:val="both"/>
        <w:rPr>
          <w:sz w:val="24"/>
          <w:szCs w:val="24"/>
          <w:highlight w:val="yellow"/>
          <w:lang w:val="kk-KZ"/>
        </w:rPr>
      </w:pPr>
      <w:r w:rsidRPr="008349BD">
        <w:rPr>
          <w:sz w:val="24"/>
          <w:szCs w:val="24"/>
          <w:highlight w:val="yellow"/>
          <w:lang w:val="kk-KZ"/>
        </w:rPr>
        <w:t>қозғалыс қарқындылығы мен құрамын анықтау.</w:t>
      </w:r>
    </w:p>
    <w:p w:rsidR="00883487" w:rsidRPr="00597C4E" w:rsidRDefault="00883487" w:rsidP="00883487">
      <w:pPr>
        <w:jc w:val="both"/>
      </w:pPr>
    </w:p>
    <w:p w:rsidR="00883487" w:rsidRPr="008349BD" w:rsidRDefault="00883487" w:rsidP="00883487">
      <w:pPr>
        <w:ind w:firstLine="709"/>
        <w:jc w:val="both"/>
        <w:rPr>
          <w:rFonts w:ascii="Times New Roman" w:hAnsi="Times New Roman" w:cs="Times New Roman"/>
          <w:sz w:val="28"/>
          <w:szCs w:val="28"/>
          <w:highlight w:val="yellow"/>
        </w:rPr>
      </w:pPr>
      <w:r w:rsidRPr="008349BD">
        <w:rPr>
          <w:rFonts w:ascii="Times New Roman" w:hAnsi="Times New Roman" w:cs="Times New Roman"/>
          <w:sz w:val="28"/>
          <w:szCs w:val="28"/>
          <w:highlight w:val="yellow"/>
        </w:rPr>
        <w:t>Жолдың көліктік эксплуатациялық көрсеткіштерін диагностикалау жұмыстарының құрамы мен көлемі жол тексеру жұмытарының түріне және кезектілігіне байланысты (1.2 – кесте).</w:t>
      </w:r>
    </w:p>
    <w:p w:rsidR="00883487" w:rsidRPr="008349BD" w:rsidRDefault="00883487" w:rsidP="00883487">
      <w:pPr>
        <w:ind w:firstLine="284"/>
        <w:rPr>
          <w:rFonts w:ascii="Times New Roman" w:hAnsi="Times New Roman" w:cs="Times New Roman"/>
          <w:sz w:val="28"/>
          <w:szCs w:val="28"/>
          <w:highlight w:val="yellow"/>
        </w:rPr>
      </w:pPr>
      <w:bookmarkStart w:id="0" w:name="Т_1_1"/>
      <w:bookmarkEnd w:id="0"/>
      <w:r w:rsidRPr="008349BD">
        <w:rPr>
          <w:rFonts w:ascii="Times New Roman" w:hAnsi="Times New Roman" w:cs="Times New Roman"/>
          <w:sz w:val="28"/>
          <w:szCs w:val="28"/>
          <w:highlight w:val="yellow"/>
        </w:rPr>
        <w:t>1.2 – кесте – Автомобиль жолдары мен жол ғимараттарын диагностикалау түрлерінің түрге бөлінуі</w:t>
      </w:r>
    </w:p>
    <w:tbl>
      <w:tblPr>
        <w:tblW w:w="5000" w:type="pct"/>
        <w:jc w:val="center"/>
        <w:tblCellMar>
          <w:left w:w="39" w:type="dxa"/>
          <w:right w:w="39" w:type="dxa"/>
        </w:tblCellMar>
        <w:tblLook w:val="04A0" w:firstRow="1" w:lastRow="0" w:firstColumn="1" w:lastColumn="0" w:noHBand="0" w:noVBand="1"/>
      </w:tblPr>
      <w:tblGrid>
        <w:gridCol w:w="2629"/>
        <w:gridCol w:w="2494"/>
        <w:gridCol w:w="4311"/>
      </w:tblGrid>
      <w:tr w:rsidR="00883487" w:rsidRPr="008349BD" w:rsidTr="005F2574">
        <w:trPr>
          <w:jc w:val="center"/>
        </w:trPr>
        <w:tc>
          <w:tcPr>
            <w:tcW w:w="1393" w:type="pct"/>
            <w:tcBorders>
              <w:top w:val="single" w:sz="6" w:space="0" w:color="auto"/>
              <w:left w:val="single" w:sz="6" w:space="0" w:color="auto"/>
              <w:bottom w:val="single" w:sz="6" w:space="0" w:color="auto"/>
              <w:right w:val="nil"/>
            </w:tcBorders>
            <w:vAlign w:val="center"/>
            <w:hideMark/>
          </w:tcPr>
          <w:p w:rsidR="00883487" w:rsidRPr="008349BD" w:rsidRDefault="00883487" w:rsidP="005F2574">
            <w:pPr>
              <w:spacing w:before="60" w:after="60"/>
              <w:jc w:val="center"/>
              <w:rPr>
                <w:rFonts w:ascii="Times New Roman" w:hAnsi="Times New Roman" w:cs="Times New Roman"/>
                <w:highlight w:val="yellow"/>
              </w:rPr>
            </w:pPr>
            <w:r w:rsidRPr="008349BD">
              <w:rPr>
                <w:rFonts w:ascii="Times New Roman" w:hAnsi="Times New Roman" w:cs="Times New Roman"/>
                <w:highlight w:val="yellow"/>
              </w:rPr>
              <w:t>Түрге бөліну белгілері немесе критерийлері</w:t>
            </w:r>
          </w:p>
        </w:tc>
        <w:tc>
          <w:tcPr>
            <w:tcW w:w="1322" w:type="pct"/>
            <w:tcBorders>
              <w:top w:val="single" w:sz="6" w:space="0" w:color="auto"/>
              <w:left w:val="single" w:sz="6" w:space="0" w:color="auto"/>
              <w:bottom w:val="single" w:sz="6" w:space="0" w:color="auto"/>
              <w:right w:val="single" w:sz="6" w:space="0" w:color="auto"/>
            </w:tcBorders>
            <w:vAlign w:val="center"/>
            <w:hideMark/>
          </w:tcPr>
          <w:p w:rsidR="00883487" w:rsidRPr="008349BD" w:rsidRDefault="00883487" w:rsidP="005F2574">
            <w:pPr>
              <w:spacing w:before="60" w:after="60"/>
              <w:jc w:val="center"/>
              <w:rPr>
                <w:rFonts w:ascii="Times New Roman" w:hAnsi="Times New Roman" w:cs="Times New Roman"/>
                <w:highlight w:val="yellow"/>
              </w:rPr>
            </w:pPr>
            <w:r w:rsidRPr="008349BD">
              <w:rPr>
                <w:rFonts w:ascii="Times New Roman" w:hAnsi="Times New Roman" w:cs="Times New Roman"/>
                <w:highlight w:val="yellow"/>
              </w:rPr>
              <w:t>Диагностика түрі</w:t>
            </w:r>
          </w:p>
        </w:tc>
        <w:tc>
          <w:tcPr>
            <w:tcW w:w="2285" w:type="pct"/>
            <w:tcBorders>
              <w:top w:val="single" w:sz="6" w:space="0" w:color="auto"/>
              <w:left w:val="nil"/>
              <w:bottom w:val="single" w:sz="6" w:space="0" w:color="auto"/>
              <w:right w:val="single" w:sz="6" w:space="0" w:color="auto"/>
            </w:tcBorders>
            <w:vAlign w:val="center"/>
            <w:hideMark/>
          </w:tcPr>
          <w:p w:rsidR="00883487" w:rsidRPr="008349BD" w:rsidRDefault="00883487" w:rsidP="005F2574">
            <w:pPr>
              <w:spacing w:before="60" w:after="60"/>
              <w:jc w:val="center"/>
              <w:rPr>
                <w:rFonts w:ascii="Times New Roman" w:hAnsi="Times New Roman" w:cs="Times New Roman"/>
                <w:highlight w:val="yellow"/>
              </w:rPr>
            </w:pPr>
            <w:r w:rsidRPr="008349BD">
              <w:rPr>
                <w:rFonts w:ascii="Times New Roman" w:hAnsi="Times New Roman" w:cs="Times New Roman"/>
                <w:highlight w:val="yellow"/>
              </w:rPr>
              <w:t>Қысқаша сипаттамасы</w:t>
            </w:r>
          </w:p>
        </w:tc>
      </w:tr>
      <w:tr w:rsidR="00883487" w:rsidRPr="008349BD" w:rsidTr="005F2574">
        <w:trPr>
          <w:jc w:val="center"/>
        </w:trPr>
        <w:tc>
          <w:tcPr>
            <w:tcW w:w="1393" w:type="pct"/>
            <w:vMerge w:val="restart"/>
            <w:tcBorders>
              <w:top w:val="single" w:sz="6" w:space="0" w:color="auto"/>
              <w:left w:val="single" w:sz="6" w:space="0" w:color="auto"/>
              <w:bottom w:val="single" w:sz="6" w:space="0" w:color="auto"/>
              <w:right w:val="nil"/>
            </w:tcBorders>
            <w:hideMark/>
          </w:tcPr>
          <w:p w:rsidR="00883487" w:rsidRPr="008349BD" w:rsidRDefault="00883487" w:rsidP="005F2574">
            <w:pPr>
              <w:jc w:val="both"/>
              <w:rPr>
                <w:rFonts w:ascii="Times New Roman" w:hAnsi="Times New Roman" w:cs="Times New Roman"/>
                <w:highlight w:val="yellow"/>
              </w:rPr>
            </w:pPr>
            <w:r w:rsidRPr="008349BD">
              <w:rPr>
                <w:rFonts w:ascii="Times New Roman" w:hAnsi="Times New Roman" w:cs="Times New Roman"/>
                <w:highlight w:val="yellow"/>
              </w:rPr>
              <w:t>Бағаланатын көрсеткіштер мен сипаттамалардың толықтылығы</w:t>
            </w:r>
          </w:p>
        </w:tc>
        <w:tc>
          <w:tcPr>
            <w:tcW w:w="1322" w:type="pct"/>
            <w:tcBorders>
              <w:top w:val="single" w:sz="6" w:space="0" w:color="auto"/>
              <w:left w:val="single" w:sz="6" w:space="0" w:color="auto"/>
              <w:bottom w:val="nil"/>
              <w:right w:val="single" w:sz="6" w:space="0" w:color="auto"/>
            </w:tcBorders>
            <w:hideMark/>
          </w:tcPr>
          <w:p w:rsidR="00883487" w:rsidRPr="008349BD" w:rsidRDefault="00883487" w:rsidP="005F2574">
            <w:pPr>
              <w:rPr>
                <w:rFonts w:ascii="Times New Roman" w:hAnsi="Times New Roman" w:cs="Times New Roman"/>
                <w:highlight w:val="yellow"/>
              </w:rPr>
            </w:pPr>
            <w:r w:rsidRPr="008349BD">
              <w:rPr>
                <w:rFonts w:ascii="Times New Roman" w:hAnsi="Times New Roman" w:cs="Times New Roman"/>
                <w:highlight w:val="yellow"/>
              </w:rPr>
              <w:t>толық</w:t>
            </w:r>
          </w:p>
        </w:tc>
        <w:tc>
          <w:tcPr>
            <w:tcW w:w="2285" w:type="pct"/>
            <w:tcBorders>
              <w:top w:val="single" w:sz="6" w:space="0" w:color="auto"/>
              <w:left w:val="nil"/>
              <w:bottom w:val="nil"/>
              <w:right w:val="single" w:sz="6" w:space="0" w:color="auto"/>
            </w:tcBorders>
            <w:hideMark/>
          </w:tcPr>
          <w:p w:rsidR="00883487" w:rsidRPr="008349BD" w:rsidRDefault="00883487" w:rsidP="005F2574">
            <w:pPr>
              <w:jc w:val="both"/>
              <w:rPr>
                <w:rFonts w:ascii="Times New Roman" w:hAnsi="Times New Roman" w:cs="Times New Roman"/>
                <w:highlight w:val="yellow"/>
              </w:rPr>
            </w:pPr>
            <w:r w:rsidRPr="008349BD">
              <w:rPr>
                <w:rFonts w:ascii="Times New Roman" w:hAnsi="Times New Roman" w:cs="Times New Roman"/>
                <w:highlight w:val="yellow"/>
              </w:rPr>
              <w:t>Барлық негізгі көрсеткіштерге және толық әдістемемен</w:t>
            </w:r>
          </w:p>
        </w:tc>
      </w:tr>
      <w:tr w:rsidR="00883487" w:rsidRPr="008349BD" w:rsidTr="005F2574">
        <w:trPr>
          <w:jc w:val="center"/>
        </w:trPr>
        <w:tc>
          <w:tcPr>
            <w:tcW w:w="0" w:type="auto"/>
            <w:vMerge/>
            <w:tcBorders>
              <w:top w:val="single" w:sz="6" w:space="0" w:color="auto"/>
              <w:left w:val="single" w:sz="6" w:space="0" w:color="auto"/>
              <w:bottom w:val="single" w:sz="6" w:space="0" w:color="auto"/>
              <w:right w:val="nil"/>
            </w:tcBorders>
            <w:vAlign w:val="center"/>
            <w:hideMark/>
          </w:tcPr>
          <w:p w:rsidR="00883487" w:rsidRPr="008349BD" w:rsidRDefault="00883487" w:rsidP="005F2574">
            <w:pPr>
              <w:rPr>
                <w:rFonts w:ascii="Times New Roman" w:hAnsi="Times New Roman" w:cs="Times New Roman"/>
                <w:highlight w:val="yellow"/>
              </w:rPr>
            </w:pPr>
          </w:p>
        </w:tc>
        <w:tc>
          <w:tcPr>
            <w:tcW w:w="1322" w:type="pct"/>
            <w:tcBorders>
              <w:top w:val="nil"/>
              <w:left w:val="single" w:sz="6" w:space="0" w:color="auto"/>
              <w:bottom w:val="nil"/>
              <w:right w:val="single" w:sz="6" w:space="0" w:color="auto"/>
            </w:tcBorders>
            <w:hideMark/>
          </w:tcPr>
          <w:p w:rsidR="00883487" w:rsidRPr="008349BD" w:rsidRDefault="00883487" w:rsidP="005F2574">
            <w:pPr>
              <w:rPr>
                <w:rFonts w:ascii="Times New Roman" w:hAnsi="Times New Roman" w:cs="Times New Roman"/>
                <w:highlight w:val="yellow"/>
              </w:rPr>
            </w:pPr>
            <w:r w:rsidRPr="008349BD">
              <w:rPr>
                <w:rFonts w:ascii="Times New Roman" w:hAnsi="Times New Roman" w:cs="Times New Roman"/>
                <w:highlight w:val="yellow"/>
              </w:rPr>
              <w:t>Ішін-ара немесе толық емес</w:t>
            </w:r>
          </w:p>
        </w:tc>
        <w:tc>
          <w:tcPr>
            <w:tcW w:w="2285" w:type="pct"/>
            <w:tcBorders>
              <w:top w:val="nil"/>
              <w:left w:val="nil"/>
              <w:bottom w:val="nil"/>
              <w:right w:val="single" w:sz="6" w:space="0" w:color="auto"/>
            </w:tcBorders>
            <w:hideMark/>
          </w:tcPr>
          <w:p w:rsidR="00883487" w:rsidRPr="008349BD" w:rsidRDefault="00883487" w:rsidP="005F2574">
            <w:pPr>
              <w:jc w:val="both"/>
              <w:rPr>
                <w:rFonts w:ascii="Times New Roman" w:hAnsi="Times New Roman" w:cs="Times New Roman"/>
                <w:highlight w:val="yellow"/>
              </w:rPr>
            </w:pPr>
            <w:r w:rsidRPr="008349BD">
              <w:rPr>
                <w:rFonts w:ascii="Times New Roman" w:hAnsi="Times New Roman" w:cs="Times New Roman"/>
                <w:highlight w:val="yellow"/>
              </w:rPr>
              <w:t>Көрсеткіштердің толық емес номенклатурасы бойынша немесе қысқартылған әдістемемен</w:t>
            </w:r>
          </w:p>
        </w:tc>
      </w:tr>
      <w:tr w:rsidR="00883487" w:rsidRPr="008349BD" w:rsidTr="005F2574">
        <w:trPr>
          <w:jc w:val="center"/>
        </w:trPr>
        <w:tc>
          <w:tcPr>
            <w:tcW w:w="0" w:type="auto"/>
            <w:vMerge/>
            <w:tcBorders>
              <w:top w:val="single" w:sz="6" w:space="0" w:color="auto"/>
              <w:left w:val="single" w:sz="6" w:space="0" w:color="auto"/>
              <w:bottom w:val="single" w:sz="6" w:space="0" w:color="auto"/>
              <w:right w:val="nil"/>
            </w:tcBorders>
            <w:vAlign w:val="center"/>
            <w:hideMark/>
          </w:tcPr>
          <w:p w:rsidR="00883487" w:rsidRPr="008349BD" w:rsidRDefault="00883487" w:rsidP="005F2574">
            <w:pPr>
              <w:rPr>
                <w:rFonts w:ascii="Times New Roman" w:hAnsi="Times New Roman" w:cs="Times New Roman"/>
                <w:highlight w:val="yellow"/>
              </w:rPr>
            </w:pPr>
          </w:p>
        </w:tc>
        <w:tc>
          <w:tcPr>
            <w:tcW w:w="1322" w:type="pct"/>
            <w:tcBorders>
              <w:top w:val="nil"/>
              <w:left w:val="single" w:sz="6" w:space="0" w:color="auto"/>
              <w:bottom w:val="single" w:sz="6" w:space="0" w:color="auto"/>
              <w:right w:val="single" w:sz="6" w:space="0" w:color="auto"/>
            </w:tcBorders>
            <w:hideMark/>
          </w:tcPr>
          <w:p w:rsidR="00883487" w:rsidRPr="008349BD" w:rsidRDefault="00883487" w:rsidP="005F2574">
            <w:pPr>
              <w:rPr>
                <w:rFonts w:ascii="Times New Roman" w:hAnsi="Times New Roman" w:cs="Times New Roman"/>
                <w:highlight w:val="yellow"/>
              </w:rPr>
            </w:pPr>
            <w:r w:rsidRPr="008349BD">
              <w:rPr>
                <w:rFonts w:ascii="Times New Roman" w:hAnsi="Times New Roman" w:cs="Times New Roman"/>
                <w:highlight w:val="yellow"/>
              </w:rPr>
              <w:t>Экспресс-бағалау</w:t>
            </w:r>
          </w:p>
        </w:tc>
        <w:tc>
          <w:tcPr>
            <w:tcW w:w="2285" w:type="pct"/>
            <w:tcBorders>
              <w:top w:val="nil"/>
              <w:left w:val="nil"/>
              <w:bottom w:val="single" w:sz="6" w:space="0" w:color="auto"/>
              <w:right w:val="single" w:sz="6" w:space="0" w:color="auto"/>
            </w:tcBorders>
            <w:hideMark/>
          </w:tcPr>
          <w:p w:rsidR="00883487" w:rsidRPr="008349BD" w:rsidRDefault="00883487" w:rsidP="005F2574">
            <w:pPr>
              <w:jc w:val="both"/>
              <w:rPr>
                <w:rFonts w:ascii="Times New Roman" w:hAnsi="Times New Roman" w:cs="Times New Roman"/>
                <w:highlight w:val="yellow"/>
              </w:rPr>
            </w:pPr>
            <w:r w:rsidRPr="008349BD">
              <w:rPr>
                <w:rFonts w:ascii="Times New Roman" w:hAnsi="Times New Roman" w:cs="Times New Roman"/>
                <w:highlight w:val="yellow"/>
              </w:rPr>
              <w:t xml:space="preserve">Жеңілдетілген әдістемемен және көрсеткіштердің толық емес номенклатурасы бойынша  </w:t>
            </w:r>
          </w:p>
        </w:tc>
      </w:tr>
      <w:tr w:rsidR="00883487" w:rsidRPr="008349BD" w:rsidTr="005F2574">
        <w:trPr>
          <w:jc w:val="center"/>
        </w:trPr>
        <w:tc>
          <w:tcPr>
            <w:tcW w:w="1393" w:type="pct"/>
            <w:tcBorders>
              <w:top w:val="single" w:sz="6" w:space="0" w:color="auto"/>
              <w:left w:val="single" w:sz="6" w:space="0" w:color="auto"/>
              <w:bottom w:val="nil"/>
              <w:right w:val="nil"/>
            </w:tcBorders>
            <w:hideMark/>
          </w:tcPr>
          <w:p w:rsidR="00883487" w:rsidRPr="008349BD" w:rsidRDefault="00883487" w:rsidP="005F2574">
            <w:pPr>
              <w:jc w:val="both"/>
              <w:rPr>
                <w:rFonts w:ascii="Times New Roman" w:hAnsi="Times New Roman" w:cs="Times New Roman"/>
                <w:highlight w:val="yellow"/>
              </w:rPr>
            </w:pPr>
            <w:r w:rsidRPr="008349BD">
              <w:rPr>
                <w:rFonts w:ascii="Times New Roman" w:hAnsi="Times New Roman" w:cs="Times New Roman"/>
                <w:highlight w:val="yellow"/>
              </w:rPr>
              <w:t> </w:t>
            </w:r>
          </w:p>
        </w:tc>
        <w:tc>
          <w:tcPr>
            <w:tcW w:w="1322" w:type="pct"/>
            <w:tcBorders>
              <w:top w:val="single" w:sz="6" w:space="0" w:color="auto"/>
              <w:left w:val="single" w:sz="6" w:space="0" w:color="auto"/>
              <w:bottom w:val="nil"/>
              <w:right w:val="single" w:sz="6" w:space="0" w:color="auto"/>
            </w:tcBorders>
            <w:hideMark/>
          </w:tcPr>
          <w:p w:rsidR="00883487" w:rsidRPr="008349BD" w:rsidRDefault="00883487" w:rsidP="005F2574">
            <w:pPr>
              <w:rPr>
                <w:rFonts w:ascii="Times New Roman" w:hAnsi="Times New Roman" w:cs="Times New Roman"/>
                <w:highlight w:val="yellow"/>
              </w:rPr>
            </w:pPr>
            <w:r w:rsidRPr="008349BD">
              <w:rPr>
                <w:rFonts w:ascii="Times New Roman" w:hAnsi="Times New Roman" w:cs="Times New Roman"/>
                <w:highlight w:val="yellow"/>
              </w:rPr>
              <w:t>Біріншілік</w:t>
            </w:r>
          </w:p>
        </w:tc>
        <w:tc>
          <w:tcPr>
            <w:tcW w:w="2285" w:type="pct"/>
            <w:tcBorders>
              <w:top w:val="single" w:sz="6" w:space="0" w:color="auto"/>
              <w:left w:val="nil"/>
              <w:bottom w:val="nil"/>
              <w:right w:val="single" w:sz="6" w:space="0" w:color="auto"/>
            </w:tcBorders>
            <w:hideMark/>
          </w:tcPr>
          <w:p w:rsidR="00883487" w:rsidRPr="008349BD" w:rsidRDefault="00883487" w:rsidP="005F2574">
            <w:pPr>
              <w:jc w:val="both"/>
              <w:rPr>
                <w:rFonts w:ascii="Times New Roman" w:hAnsi="Times New Roman" w:cs="Times New Roman"/>
                <w:highlight w:val="yellow"/>
              </w:rPr>
            </w:pPr>
            <w:r w:rsidRPr="008349BD">
              <w:rPr>
                <w:rFonts w:ascii="Times New Roman" w:hAnsi="Times New Roman" w:cs="Times New Roman"/>
                <w:highlight w:val="yellow"/>
              </w:rPr>
              <w:t>Алғашқы рет орындалынады</w:t>
            </w:r>
          </w:p>
        </w:tc>
      </w:tr>
      <w:tr w:rsidR="00883487" w:rsidRPr="008349BD" w:rsidTr="005F2574">
        <w:trPr>
          <w:jc w:val="center"/>
        </w:trPr>
        <w:tc>
          <w:tcPr>
            <w:tcW w:w="1393" w:type="pct"/>
            <w:tcBorders>
              <w:top w:val="nil"/>
              <w:left w:val="single" w:sz="6" w:space="0" w:color="auto"/>
              <w:bottom w:val="nil"/>
              <w:right w:val="nil"/>
            </w:tcBorders>
            <w:hideMark/>
          </w:tcPr>
          <w:p w:rsidR="00883487" w:rsidRPr="008349BD" w:rsidRDefault="00883487" w:rsidP="005F2574">
            <w:pPr>
              <w:jc w:val="both"/>
              <w:rPr>
                <w:rFonts w:ascii="Times New Roman" w:hAnsi="Times New Roman" w:cs="Times New Roman"/>
                <w:highlight w:val="yellow"/>
              </w:rPr>
            </w:pPr>
            <w:r w:rsidRPr="008349BD">
              <w:rPr>
                <w:rFonts w:ascii="Times New Roman" w:hAnsi="Times New Roman" w:cs="Times New Roman"/>
                <w:highlight w:val="yellow"/>
              </w:rPr>
              <w:t xml:space="preserve">Мерзімділігі </w:t>
            </w:r>
          </w:p>
        </w:tc>
        <w:tc>
          <w:tcPr>
            <w:tcW w:w="1322" w:type="pct"/>
            <w:tcBorders>
              <w:top w:val="nil"/>
              <w:left w:val="single" w:sz="6" w:space="0" w:color="auto"/>
              <w:bottom w:val="nil"/>
              <w:right w:val="single" w:sz="6" w:space="0" w:color="auto"/>
            </w:tcBorders>
            <w:hideMark/>
          </w:tcPr>
          <w:p w:rsidR="00883487" w:rsidRPr="008349BD" w:rsidRDefault="00883487" w:rsidP="005F2574">
            <w:pPr>
              <w:rPr>
                <w:rFonts w:ascii="Times New Roman" w:hAnsi="Times New Roman" w:cs="Times New Roman"/>
                <w:highlight w:val="yellow"/>
              </w:rPr>
            </w:pPr>
            <w:r w:rsidRPr="008349BD">
              <w:rPr>
                <w:rFonts w:ascii="Times New Roman" w:hAnsi="Times New Roman" w:cs="Times New Roman"/>
                <w:highlight w:val="yellow"/>
              </w:rPr>
              <w:t>Қайталанған немесе қайталанылатын</w:t>
            </w:r>
          </w:p>
        </w:tc>
        <w:tc>
          <w:tcPr>
            <w:tcW w:w="2285" w:type="pct"/>
            <w:tcBorders>
              <w:top w:val="nil"/>
              <w:left w:val="nil"/>
              <w:bottom w:val="nil"/>
              <w:right w:val="single" w:sz="6" w:space="0" w:color="auto"/>
            </w:tcBorders>
            <w:hideMark/>
          </w:tcPr>
          <w:p w:rsidR="00883487" w:rsidRPr="008349BD" w:rsidRDefault="00883487" w:rsidP="005F2574">
            <w:pPr>
              <w:jc w:val="both"/>
              <w:rPr>
                <w:rFonts w:ascii="Times New Roman" w:hAnsi="Times New Roman" w:cs="Times New Roman"/>
                <w:highlight w:val="yellow"/>
              </w:rPr>
            </w:pPr>
            <w:r w:rsidRPr="008349BD">
              <w:rPr>
                <w:rFonts w:ascii="Times New Roman" w:hAnsi="Times New Roman" w:cs="Times New Roman"/>
                <w:highlight w:val="yellow"/>
              </w:rPr>
              <w:t xml:space="preserve">Қайтадан жүргізіледі немесе 3-5 жылда 1 рет қайталанылады </w:t>
            </w:r>
          </w:p>
        </w:tc>
      </w:tr>
      <w:tr w:rsidR="00883487" w:rsidRPr="008349BD" w:rsidTr="005F2574">
        <w:trPr>
          <w:jc w:val="center"/>
        </w:trPr>
        <w:tc>
          <w:tcPr>
            <w:tcW w:w="1393" w:type="pct"/>
            <w:tcBorders>
              <w:top w:val="nil"/>
              <w:left w:val="single" w:sz="6" w:space="0" w:color="auto"/>
              <w:bottom w:val="nil"/>
              <w:right w:val="nil"/>
            </w:tcBorders>
            <w:hideMark/>
          </w:tcPr>
          <w:p w:rsidR="00883487" w:rsidRPr="008349BD" w:rsidRDefault="00883487" w:rsidP="005F2574">
            <w:pPr>
              <w:jc w:val="both"/>
              <w:rPr>
                <w:rFonts w:ascii="Times New Roman" w:hAnsi="Times New Roman" w:cs="Times New Roman"/>
                <w:highlight w:val="yellow"/>
              </w:rPr>
            </w:pPr>
            <w:r w:rsidRPr="008349BD">
              <w:rPr>
                <w:rFonts w:ascii="Times New Roman" w:hAnsi="Times New Roman" w:cs="Times New Roman"/>
                <w:highlight w:val="yellow"/>
              </w:rPr>
              <w:t> </w:t>
            </w:r>
          </w:p>
        </w:tc>
        <w:tc>
          <w:tcPr>
            <w:tcW w:w="1322" w:type="pct"/>
            <w:tcBorders>
              <w:top w:val="nil"/>
              <w:left w:val="single" w:sz="6" w:space="0" w:color="auto"/>
              <w:bottom w:val="nil"/>
              <w:right w:val="single" w:sz="6" w:space="0" w:color="auto"/>
            </w:tcBorders>
            <w:hideMark/>
          </w:tcPr>
          <w:p w:rsidR="00883487" w:rsidRPr="008349BD" w:rsidRDefault="00883487" w:rsidP="005F2574">
            <w:pPr>
              <w:rPr>
                <w:rFonts w:ascii="Times New Roman" w:hAnsi="Times New Roman" w:cs="Times New Roman"/>
                <w:highlight w:val="yellow"/>
              </w:rPr>
            </w:pPr>
            <w:r w:rsidRPr="008349BD">
              <w:rPr>
                <w:rFonts w:ascii="Times New Roman" w:hAnsi="Times New Roman" w:cs="Times New Roman"/>
                <w:highlight w:val="yellow"/>
              </w:rPr>
              <w:t>Дүркін-дүркін немесе жүйелі</w:t>
            </w:r>
          </w:p>
        </w:tc>
        <w:tc>
          <w:tcPr>
            <w:tcW w:w="2285" w:type="pct"/>
            <w:tcBorders>
              <w:top w:val="nil"/>
              <w:left w:val="nil"/>
              <w:bottom w:val="nil"/>
              <w:right w:val="single" w:sz="6" w:space="0" w:color="auto"/>
            </w:tcBorders>
            <w:hideMark/>
          </w:tcPr>
          <w:p w:rsidR="00883487" w:rsidRPr="008349BD" w:rsidRDefault="00883487" w:rsidP="005F2574">
            <w:pPr>
              <w:jc w:val="both"/>
              <w:rPr>
                <w:rFonts w:ascii="Times New Roman" w:hAnsi="Times New Roman" w:cs="Times New Roman"/>
                <w:highlight w:val="yellow"/>
              </w:rPr>
            </w:pPr>
            <w:r w:rsidRPr="008349BD">
              <w:rPr>
                <w:rFonts w:ascii="Times New Roman" w:hAnsi="Times New Roman" w:cs="Times New Roman"/>
                <w:highlight w:val="yellow"/>
              </w:rPr>
              <w:t>Жылына 1-2 рет жүргізіледі</w:t>
            </w:r>
          </w:p>
        </w:tc>
      </w:tr>
      <w:tr w:rsidR="00883487" w:rsidRPr="008349BD" w:rsidTr="005F2574">
        <w:trPr>
          <w:jc w:val="center"/>
        </w:trPr>
        <w:tc>
          <w:tcPr>
            <w:tcW w:w="1393" w:type="pct"/>
            <w:tcBorders>
              <w:top w:val="nil"/>
              <w:left w:val="single" w:sz="6" w:space="0" w:color="auto"/>
              <w:bottom w:val="single" w:sz="6" w:space="0" w:color="auto"/>
              <w:right w:val="nil"/>
            </w:tcBorders>
            <w:hideMark/>
          </w:tcPr>
          <w:p w:rsidR="00883487" w:rsidRPr="008349BD" w:rsidRDefault="00883487" w:rsidP="005F2574">
            <w:pPr>
              <w:jc w:val="both"/>
              <w:rPr>
                <w:rFonts w:ascii="Times New Roman" w:hAnsi="Times New Roman" w:cs="Times New Roman"/>
                <w:highlight w:val="yellow"/>
              </w:rPr>
            </w:pPr>
            <w:r w:rsidRPr="008349BD">
              <w:rPr>
                <w:rFonts w:ascii="Times New Roman" w:hAnsi="Times New Roman" w:cs="Times New Roman"/>
                <w:highlight w:val="yellow"/>
              </w:rPr>
              <w:t> </w:t>
            </w:r>
          </w:p>
        </w:tc>
        <w:tc>
          <w:tcPr>
            <w:tcW w:w="1322" w:type="pct"/>
            <w:tcBorders>
              <w:top w:val="nil"/>
              <w:left w:val="single" w:sz="6" w:space="0" w:color="auto"/>
              <w:bottom w:val="single" w:sz="6" w:space="0" w:color="auto"/>
              <w:right w:val="single" w:sz="6" w:space="0" w:color="auto"/>
            </w:tcBorders>
            <w:hideMark/>
          </w:tcPr>
          <w:p w:rsidR="00883487" w:rsidRPr="008349BD" w:rsidRDefault="00883487" w:rsidP="005F2574">
            <w:pPr>
              <w:rPr>
                <w:rFonts w:ascii="Times New Roman" w:hAnsi="Times New Roman" w:cs="Times New Roman"/>
                <w:highlight w:val="yellow"/>
              </w:rPr>
            </w:pPr>
            <w:r w:rsidRPr="008349BD">
              <w:rPr>
                <w:rFonts w:ascii="Times New Roman" w:hAnsi="Times New Roman" w:cs="Times New Roman"/>
                <w:highlight w:val="yellow"/>
              </w:rPr>
              <w:t>Жүйелі немесе жиі қайталанылатын</w:t>
            </w:r>
          </w:p>
        </w:tc>
        <w:tc>
          <w:tcPr>
            <w:tcW w:w="2285" w:type="pct"/>
            <w:tcBorders>
              <w:top w:val="nil"/>
              <w:left w:val="nil"/>
              <w:bottom w:val="single" w:sz="6" w:space="0" w:color="auto"/>
              <w:right w:val="single" w:sz="6" w:space="0" w:color="auto"/>
            </w:tcBorders>
            <w:hideMark/>
          </w:tcPr>
          <w:p w:rsidR="00883487" w:rsidRPr="008349BD" w:rsidRDefault="00883487" w:rsidP="005F2574">
            <w:pPr>
              <w:jc w:val="both"/>
              <w:rPr>
                <w:rFonts w:ascii="Times New Roman" w:hAnsi="Times New Roman" w:cs="Times New Roman"/>
                <w:highlight w:val="yellow"/>
              </w:rPr>
            </w:pPr>
            <w:r w:rsidRPr="008349BD">
              <w:rPr>
                <w:rFonts w:ascii="Times New Roman" w:hAnsi="Times New Roman" w:cs="Times New Roman"/>
                <w:highlight w:val="yellow"/>
              </w:rPr>
              <w:t>Жылына 3-4 рет жүргізіледі</w:t>
            </w:r>
          </w:p>
        </w:tc>
      </w:tr>
      <w:tr w:rsidR="00883487" w:rsidRPr="008349BD" w:rsidTr="005F2574">
        <w:trPr>
          <w:jc w:val="center"/>
        </w:trPr>
        <w:tc>
          <w:tcPr>
            <w:tcW w:w="1393" w:type="pct"/>
            <w:tcBorders>
              <w:top w:val="single" w:sz="6" w:space="0" w:color="auto"/>
              <w:left w:val="single" w:sz="6" w:space="0" w:color="auto"/>
              <w:bottom w:val="nil"/>
              <w:right w:val="nil"/>
            </w:tcBorders>
            <w:hideMark/>
          </w:tcPr>
          <w:p w:rsidR="00883487" w:rsidRPr="008349BD" w:rsidRDefault="00883487" w:rsidP="005F2574">
            <w:pPr>
              <w:jc w:val="both"/>
              <w:rPr>
                <w:rFonts w:ascii="Times New Roman" w:hAnsi="Times New Roman" w:cs="Times New Roman"/>
                <w:highlight w:val="yellow"/>
              </w:rPr>
            </w:pPr>
            <w:r w:rsidRPr="008349BD">
              <w:rPr>
                <w:rFonts w:ascii="Times New Roman" w:hAnsi="Times New Roman" w:cs="Times New Roman"/>
                <w:highlight w:val="yellow"/>
              </w:rPr>
              <w:t>Тексеру көлемі</w:t>
            </w:r>
          </w:p>
        </w:tc>
        <w:tc>
          <w:tcPr>
            <w:tcW w:w="1322" w:type="pct"/>
            <w:tcBorders>
              <w:top w:val="single" w:sz="6" w:space="0" w:color="auto"/>
              <w:left w:val="single" w:sz="6" w:space="0" w:color="auto"/>
              <w:bottom w:val="nil"/>
              <w:right w:val="single" w:sz="6" w:space="0" w:color="auto"/>
            </w:tcBorders>
            <w:hideMark/>
          </w:tcPr>
          <w:p w:rsidR="00883487" w:rsidRPr="008349BD" w:rsidRDefault="00883487" w:rsidP="005F2574">
            <w:pPr>
              <w:rPr>
                <w:rFonts w:ascii="Times New Roman" w:hAnsi="Times New Roman" w:cs="Times New Roman"/>
                <w:highlight w:val="yellow"/>
              </w:rPr>
            </w:pPr>
            <w:r w:rsidRPr="008349BD">
              <w:rPr>
                <w:rFonts w:ascii="Times New Roman" w:hAnsi="Times New Roman" w:cs="Times New Roman"/>
                <w:highlight w:val="yellow"/>
              </w:rPr>
              <w:t>Жаппай, тұтас</w:t>
            </w:r>
          </w:p>
        </w:tc>
        <w:tc>
          <w:tcPr>
            <w:tcW w:w="2285" w:type="pct"/>
            <w:tcBorders>
              <w:top w:val="single" w:sz="6" w:space="0" w:color="auto"/>
              <w:left w:val="nil"/>
              <w:bottom w:val="nil"/>
              <w:right w:val="single" w:sz="6" w:space="0" w:color="auto"/>
            </w:tcBorders>
            <w:hideMark/>
          </w:tcPr>
          <w:p w:rsidR="00883487" w:rsidRPr="008349BD" w:rsidRDefault="00883487" w:rsidP="005F2574">
            <w:pPr>
              <w:jc w:val="both"/>
              <w:rPr>
                <w:rFonts w:ascii="Times New Roman" w:hAnsi="Times New Roman" w:cs="Times New Roman"/>
                <w:highlight w:val="yellow"/>
              </w:rPr>
            </w:pPr>
            <w:r w:rsidRPr="008349BD">
              <w:rPr>
                <w:rFonts w:ascii="Times New Roman" w:hAnsi="Times New Roman" w:cs="Times New Roman"/>
                <w:highlight w:val="yellow"/>
              </w:rPr>
              <w:t>Жолдың бүкіл ұзындығына жүргізіледі</w:t>
            </w:r>
          </w:p>
        </w:tc>
      </w:tr>
      <w:tr w:rsidR="00883487" w:rsidRPr="008349BD" w:rsidTr="005F2574">
        <w:trPr>
          <w:jc w:val="center"/>
        </w:trPr>
        <w:tc>
          <w:tcPr>
            <w:tcW w:w="1393" w:type="pct"/>
            <w:tcBorders>
              <w:top w:val="nil"/>
              <w:left w:val="single" w:sz="6" w:space="0" w:color="auto"/>
              <w:bottom w:val="single" w:sz="6" w:space="0" w:color="auto"/>
              <w:right w:val="nil"/>
            </w:tcBorders>
            <w:hideMark/>
          </w:tcPr>
          <w:p w:rsidR="00883487" w:rsidRPr="008349BD" w:rsidRDefault="00883487" w:rsidP="005F2574">
            <w:pPr>
              <w:jc w:val="both"/>
              <w:rPr>
                <w:rFonts w:ascii="Times New Roman" w:hAnsi="Times New Roman" w:cs="Times New Roman"/>
                <w:highlight w:val="yellow"/>
              </w:rPr>
            </w:pPr>
            <w:r w:rsidRPr="008349BD">
              <w:rPr>
                <w:rFonts w:ascii="Times New Roman" w:hAnsi="Times New Roman" w:cs="Times New Roman"/>
                <w:highlight w:val="yellow"/>
              </w:rPr>
              <w:t> </w:t>
            </w:r>
          </w:p>
        </w:tc>
        <w:tc>
          <w:tcPr>
            <w:tcW w:w="1322" w:type="pct"/>
            <w:tcBorders>
              <w:top w:val="nil"/>
              <w:left w:val="single" w:sz="6" w:space="0" w:color="auto"/>
              <w:bottom w:val="single" w:sz="6" w:space="0" w:color="auto"/>
              <w:right w:val="single" w:sz="6" w:space="0" w:color="auto"/>
            </w:tcBorders>
            <w:hideMark/>
          </w:tcPr>
          <w:p w:rsidR="00883487" w:rsidRPr="008349BD" w:rsidRDefault="00883487" w:rsidP="005F2574">
            <w:pPr>
              <w:rPr>
                <w:rFonts w:ascii="Times New Roman" w:hAnsi="Times New Roman" w:cs="Times New Roman"/>
                <w:highlight w:val="yellow"/>
              </w:rPr>
            </w:pPr>
            <w:r w:rsidRPr="008349BD">
              <w:rPr>
                <w:rFonts w:ascii="Times New Roman" w:hAnsi="Times New Roman" w:cs="Times New Roman"/>
                <w:highlight w:val="yellow"/>
              </w:rPr>
              <w:t>Таңдаулы</w:t>
            </w:r>
          </w:p>
        </w:tc>
        <w:tc>
          <w:tcPr>
            <w:tcW w:w="2285" w:type="pct"/>
            <w:tcBorders>
              <w:top w:val="nil"/>
              <w:left w:val="nil"/>
              <w:bottom w:val="single" w:sz="6" w:space="0" w:color="auto"/>
              <w:right w:val="single" w:sz="6" w:space="0" w:color="auto"/>
            </w:tcBorders>
            <w:hideMark/>
          </w:tcPr>
          <w:p w:rsidR="00883487" w:rsidRPr="008349BD" w:rsidRDefault="00883487" w:rsidP="005F2574">
            <w:pPr>
              <w:jc w:val="both"/>
              <w:rPr>
                <w:rFonts w:ascii="Times New Roman" w:hAnsi="Times New Roman" w:cs="Times New Roman"/>
                <w:highlight w:val="yellow"/>
              </w:rPr>
            </w:pPr>
            <w:r w:rsidRPr="008349BD">
              <w:rPr>
                <w:rFonts w:ascii="Times New Roman" w:hAnsi="Times New Roman" w:cs="Times New Roman"/>
                <w:highlight w:val="yellow"/>
              </w:rPr>
              <w:t>Жолдың жеке телімдерінде жүргізіледі</w:t>
            </w:r>
          </w:p>
        </w:tc>
      </w:tr>
      <w:tr w:rsidR="00883487" w:rsidRPr="008349BD" w:rsidTr="005F2574">
        <w:trPr>
          <w:jc w:val="center"/>
        </w:trPr>
        <w:tc>
          <w:tcPr>
            <w:tcW w:w="1393" w:type="pct"/>
            <w:tcBorders>
              <w:top w:val="single" w:sz="6" w:space="0" w:color="auto"/>
              <w:left w:val="single" w:sz="6" w:space="0" w:color="auto"/>
              <w:bottom w:val="nil"/>
              <w:right w:val="nil"/>
            </w:tcBorders>
            <w:hideMark/>
          </w:tcPr>
          <w:p w:rsidR="00883487" w:rsidRPr="008349BD" w:rsidRDefault="00883487" w:rsidP="005F2574">
            <w:pPr>
              <w:jc w:val="both"/>
              <w:rPr>
                <w:rFonts w:ascii="Times New Roman" w:hAnsi="Times New Roman" w:cs="Times New Roman"/>
                <w:highlight w:val="yellow"/>
              </w:rPr>
            </w:pPr>
            <w:r w:rsidRPr="008349BD">
              <w:rPr>
                <w:rFonts w:ascii="Times New Roman" w:hAnsi="Times New Roman" w:cs="Times New Roman"/>
                <w:highlight w:val="yellow"/>
              </w:rPr>
              <w:t>Ақпарат алу тәсілдері</w:t>
            </w:r>
          </w:p>
        </w:tc>
        <w:tc>
          <w:tcPr>
            <w:tcW w:w="1322" w:type="pct"/>
            <w:tcBorders>
              <w:top w:val="single" w:sz="6" w:space="0" w:color="auto"/>
              <w:left w:val="single" w:sz="6" w:space="0" w:color="auto"/>
              <w:bottom w:val="nil"/>
              <w:right w:val="single" w:sz="6" w:space="0" w:color="auto"/>
            </w:tcBorders>
            <w:hideMark/>
          </w:tcPr>
          <w:p w:rsidR="00883487" w:rsidRPr="008349BD" w:rsidRDefault="00883487" w:rsidP="005F2574">
            <w:pPr>
              <w:rPr>
                <w:rFonts w:ascii="Times New Roman" w:hAnsi="Times New Roman" w:cs="Times New Roman"/>
                <w:highlight w:val="yellow"/>
              </w:rPr>
            </w:pPr>
            <w:r w:rsidRPr="008349BD">
              <w:rPr>
                <w:rFonts w:ascii="Times New Roman" w:hAnsi="Times New Roman" w:cs="Times New Roman"/>
                <w:highlight w:val="yellow"/>
              </w:rPr>
              <w:t xml:space="preserve">Объективті немесе аспапты </w:t>
            </w:r>
          </w:p>
        </w:tc>
        <w:tc>
          <w:tcPr>
            <w:tcW w:w="2285" w:type="pct"/>
            <w:tcBorders>
              <w:top w:val="single" w:sz="6" w:space="0" w:color="auto"/>
              <w:left w:val="nil"/>
              <w:bottom w:val="nil"/>
              <w:right w:val="single" w:sz="6" w:space="0" w:color="auto"/>
            </w:tcBorders>
            <w:hideMark/>
          </w:tcPr>
          <w:p w:rsidR="00883487" w:rsidRPr="008349BD" w:rsidRDefault="00883487" w:rsidP="005F2574">
            <w:pPr>
              <w:jc w:val="both"/>
              <w:rPr>
                <w:rFonts w:ascii="Times New Roman" w:hAnsi="Times New Roman" w:cs="Times New Roman"/>
                <w:highlight w:val="yellow"/>
              </w:rPr>
            </w:pPr>
            <w:r w:rsidRPr="008349BD">
              <w:rPr>
                <w:rFonts w:ascii="Times New Roman" w:hAnsi="Times New Roman" w:cs="Times New Roman"/>
                <w:highlight w:val="yellow"/>
              </w:rPr>
              <w:t>Жылжымалы зертханалар, аспаптар және өлшегіш құралдар көмегімен тексеру</w:t>
            </w:r>
          </w:p>
        </w:tc>
      </w:tr>
      <w:tr w:rsidR="00883487" w:rsidRPr="008349BD" w:rsidTr="005F2574">
        <w:trPr>
          <w:jc w:val="center"/>
        </w:trPr>
        <w:tc>
          <w:tcPr>
            <w:tcW w:w="1393" w:type="pct"/>
            <w:tcBorders>
              <w:top w:val="nil"/>
              <w:left w:val="single" w:sz="6" w:space="0" w:color="auto"/>
              <w:bottom w:val="nil"/>
              <w:right w:val="nil"/>
            </w:tcBorders>
            <w:hideMark/>
          </w:tcPr>
          <w:p w:rsidR="00883487" w:rsidRPr="008349BD" w:rsidRDefault="00883487" w:rsidP="005F2574">
            <w:pPr>
              <w:jc w:val="both"/>
              <w:rPr>
                <w:rFonts w:ascii="Times New Roman" w:hAnsi="Times New Roman" w:cs="Times New Roman"/>
                <w:highlight w:val="yellow"/>
              </w:rPr>
            </w:pPr>
            <w:r w:rsidRPr="008349BD">
              <w:rPr>
                <w:rFonts w:ascii="Times New Roman" w:hAnsi="Times New Roman" w:cs="Times New Roman"/>
                <w:highlight w:val="yellow"/>
              </w:rPr>
              <w:t> </w:t>
            </w:r>
          </w:p>
        </w:tc>
        <w:tc>
          <w:tcPr>
            <w:tcW w:w="1322" w:type="pct"/>
            <w:tcBorders>
              <w:top w:val="nil"/>
              <w:left w:val="single" w:sz="6" w:space="0" w:color="auto"/>
              <w:bottom w:val="nil"/>
              <w:right w:val="single" w:sz="6" w:space="0" w:color="auto"/>
            </w:tcBorders>
            <w:hideMark/>
          </w:tcPr>
          <w:p w:rsidR="00883487" w:rsidRPr="008349BD" w:rsidRDefault="00883487" w:rsidP="005F2574">
            <w:pPr>
              <w:rPr>
                <w:rFonts w:ascii="Times New Roman" w:hAnsi="Times New Roman" w:cs="Times New Roman"/>
                <w:highlight w:val="yellow"/>
              </w:rPr>
            </w:pPr>
            <w:r w:rsidRPr="008349BD">
              <w:rPr>
                <w:rFonts w:ascii="Times New Roman" w:hAnsi="Times New Roman" w:cs="Times New Roman"/>
                <w:highlight w:val="yellow"/>
              </w:rPr>
              <w:t xml:space="preserve">Аралас немесе біріктірілген </w:t>
            </w:r>
          </w:p>
        </w:tc>
        <w:tc>
          <w:tcPr>
            <w:tcW w:w="2285" w:type="pct"/>
            <w:tcBorders>
              <w:top w:val="nil"/>
              <w:left w:val="nil"/>
              <w:bottom w:val="nil"/>
              <w:right w:val="single" w:sz="6" w:space="0" w:color="auto"/>
            </w:tcBorders>
            <w:hideMark/>
          </w:tcPr>
          <w:p w:rsidR="00883487" w:rsidRPr="008349BD" w:rsidRDefault="00883487" w:rsidP="005F2574">
            <w:pPr>
              <w:jc w:val="both"/>
              <w:rPr>
                <w:rFonts w:ascii="Times New Roman" w:hAnsi="Times New Roman" w:cs="Times New Roman"/>
                <w:highlight w:val="yellow"/>
              </w:rPr>
            </w:pPr>
            <w:r w:rsidRPr="008349BD">
              <w:rPr>
                <w:rFonts w:ascii="Times New Roman" w:hAnsi="Times New Roman" w:cs="Times New Roman"/>
                <w:highlight w:val="yellow"/>
              </w:rPr>
              <w:t>Көрсеткіштердің жартысы аспаптармен, жартысы көзбен қарау арқылы бағаланады</w:t>
            </w:r>
          </w:p>
        </w:tc>
      </w:tr>
      <w:tr w:rsidR="00883487" w:rsidRPr="00883487" w:rsidTr="005F2574">
        <w:trPr>
          <w:jc w:val="center"/>
        </w:trPr>
        <w:tc>
          <w:tcPr>
            <w:tcW w:w="1393" w:type="pct"/>
            <w:tcBorders>
              <w:top w:val="nil"/>
              <w:left w:val="single" w:sz="6" w:space="0" w:color="auto"/>
              <w:bottom w:val="single" w:sz="6" w:space="0" w:color="auto"/>
              <w:right w:val="nil"/>
            </w:tcBorders>
            <w:hideMark/>
          </w:tcPr>
          <w:p w:rsidR="00883487" w:rsidRPr="008349BD" w:rsidRDefault="00883487" w:rsidP="005F2574">
            <w:pPr>
              <w:jc w:val="both"/>
              <w:rPr>
                <w:rFonts w:ascii="Times New Roman" w:hAnsi="Times New Roman" w:cs="Times New Roman"/>
                <w:highlight w:val="yellow"/>
              </w:rPr>
            </w:pPr>
            <w:r w:rsidRPr="008349BD">
              <w:rPr>
                <w:rFonts w:ascii="Times New Roman" w:hAnsi="Times New Roman" w:cs="Times New Roman"/>
                <w:highlight w:val="yellow"/>
              </w:rPr>
              <w:t> </w:t>
            </w:r>
          </w:p>
        </w:tc>
        <w:tc>
          <w:tcPr>
            <w:tcW w:w="1322" w:type="pct"/>
            <w:tcBorders>
              <w:top w:val="nil"/>
              <w:left w:val="single" w:sz="6" w:space="0" w:color="auto"/>
              <w:bottom w:val="single" w:sz="6" w:space="0" w:color="auto"/>
              <w:right w:val="single" w:sz="6" w:space="0" w:color="auto"/>
            </w:tcBorders>
            <w:hideMark/>
          </w:tcPr>
          <w:p w:rsidR="00883487" w:rsidRPr="008349BD" w:rsidRDefault="00883487" w:rsidP="005F2574">
            <w:pPr>
              <w:rPr>
                <w:rFonts w:ascii="Times New Roman" w:hAnsi="Times New Roman" w:cs="Times New Roman"/>
                <w:highlight w:val="yellow"/>
              </w:rPr>
            </w:pPr>
            <w:r w:rsidRPr="008349BD">
              <w:rPr>
                <w:rFonts w:ascii="Times New Roman" w:hAnsi="Times New Roman" w:cs="Times New Roman"/>
                <w:highlight w:val="yellow"/>
              </w:rPr>
              <w:t>Көзбен қарау арқылы</w:t>
            </w:r>
          </w:p>
        </w:tc>
        <w:tc>
          <w:tcPr>
            <w:tcW w:w="2285" w:type="pct"/>
            <w:tcBorders>
              <w:top w:val="nil"/>
              <w:left w:val="nil"/>
              <w:bottom w:val="single" w:sz="6" w:space="0" w:color="auto"/>
              <w:right w:val="single" w:sz="6" w:space="0" w:color="auto"/>
            </w:tcBorders>
            <w:hideMark/>
          </w:tcPr>
          <w:p w:rsidR="00883487" w:rsidRPr="00883487" w:rsidRDefault="00883487" w:rsidP="005F2574">
            <w:pPr>
              <w:jc w:val="both"/>
              <w:rPr>
                <w:rFonts w:ascii="Times New Roman" w:hAnsi="Times New Roman" w:cs="Times New Roman"/>
              </w:rPr>
            </w:pPr>
            <w:r w:rsidRPr="008349BD">
              <w:rPr>
                <w:rFonts w:ascii="Times New Roman" w:hAnsi="Times New Roman" w:cs="Times New Roman"/>
                <w:highlight w:val="yellow"/>
              </w:rPr>
              <w:t>Көзбен қарау арқылы</w:t>
            </w:r>
            <w:bookmarkStart w:id="1" w:name="_GoBack"/>
            <w:bookmarkEnd w:id="1"/>
          </w:p>
        </w:tc>
      </w:tr>
    </w:tbl>
    <w:p w:rsidR="00883487" w:rsidRDefault="00883487" w:rsidP="00883487">
      <w:pPr>
        <w:spacing w:before="120"/>
        <w:ind w:firstLine="284"/>
        <w:jc w:val="both"/>
      </w:pPr>
    </w:p>
    <w:p w:rsidR="00DA15CF" w:rsidRPr="00E34361" w:rsidRDefault="00DA15CF" w:rsidP="00B67CE6">
      <w:pPr>
        <w:jc w:val="both"/>
        <w:rPr>
          <w:rFonts w:ascii="Times New Roman" w:hAnsi="Times New Roman" w:cs="Times New Roman"/>
          <w:sz w:val="28"/>
          <w:szCs w:val="28"/>
        </w:rPr>
      </w:pPr>
    </w:p>
    <w:sectPr w:rsidR="00DA15CF" w:rsidRPr="00E34361" w:rsidSect="00E34361">
      <w:type w:val="continuous"/>
      <w:pgSz w:w="11907" w:h="16839" w:code="9"/>
      <w:pgMar w:top="1134" w:right="850" w:bottom="1134" w:left="1701" w:header="0" w:footer="3" w:gutter="0"/>
      <w:cols w:space="720"/>
      <w:noEndnote/>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9322D" w:rsidRDefault="00B9322D">
      <w:r>
        <w:separator/>
      </w:r>
    </w:p>
  </w:endnote>
  <w:endnote w:type="continuationSeparator" w:id="0">
    <w:p w:rsidR="00B9322D" w:rsidRDefault="00B932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CC"/>
    <w:family w:val="roman"/>
    <w:pitch w:val="variable"/>
    <w:sig w:usb0="00000287" w:usb1="00000000" w:usb2="00000000" w:usb3="00000000" w:csb0="0000009F" w:csb1="00000000"/>
  </w:font>
  <w:font w:name="Cambria">
    <w:panose1 w:val="02040503050406030204"/>
    <w:charset w:val="CC"/>
    <w:family w:val="roman"/>
    <w:pitch w:val="variable"/>
    <w:sig w:usb0="A00002EF" w:usb1="4000004B"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2AFF" w:usb1="4000ACFF" w:usb2="00000001"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9322D" w:rsidRDefault="00B9322D"/>
  </w:footnote>
  <w:footnote w:type="continuationSeparator" w:id="0">
    <w:p w:rsidR="00B9322D" w:rsidRDefault="00B9322D"/>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F871C0"/>
    <w:multiLevelType w:val="hybridMultilevel"/>
    <w:tmpl w:val="51743D5E"/>
    <w:lvl w:ilvl="0" w:tplc="108C172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B44561A"/>
    <w:multiLevelType w:val="hybridMultilevel"/>
    <w:tmpl w:val="C2D05A4C"/>
    <w:lvl w:ilvl="0" w:tplc="108C172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15CF4C61"/>
    <w:multiLevelType w:val="multilevel"/>
    <w:tmpl w:val="EE3AEFBC"/>
    <w:lvl w:ilvl="0">
      <w:start w:val="1"/>
      <w:numFmt w:val="bullet"/>
      <w:lvlText w:val="□"/>
      <w:lvlJc w:val="left"/>
      <w:rPr>
        <w:rFonts w:ascii="Georgia" w:eastAsia="Georgia" w:hAnsi="Georgia" w:cs="Georgia"/>
        <w:b w:val="0"/>
        <w:bCs w:val="0"/>
        <w:i w:val="0"/>
        <w:iCs w:val="0"/>
        <w:smallCaps w:val="0"/>
        <w:strike w:val="0"/>
        <w:color w:val="000000"/>
        <w:spacing w:val="0"/>
        <w:w w:val="100"/>
        <w:position w:val="0"/>
        <w:sz w:val="22"/>
        <w:szCs w:val="22"/>
        <w:u w:val="none"/>
        <w:lang w:val="kk-KZ" w:eastAsia="kk-KZ" w:bidi="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E72269C"/>
    <w:multiLevelType w:val="multilevel"/>
    <w:tmpl w:val="EABCCCC4"/>
    <w:lvl w:ilvl="0">
      <w:start w:val="1"/>
      <w:numFmt w:val="bullet"/>
      <w:lvlText w:val="□"/>
      <w:lvlJc w:val="left"/>
      <w:rPr>
        <w:rFonts w:ascii="Georgia" w:eastAsia="Georgia" w:hAnsi="Georgia" w:cs="Georgia"/>
        <w:b w:val="0"/>
        <w:bCs w:val="0"/>
        <w:i w:val="0"/>
        <w:iCs w:val="0"/>
        <w:smallCaps w:val="0"/>
        <w:strike w:val="0"/>
        <w:color w:val="000000"/>
        <w:spacing w:val="0"/>
        <w:w w:val="100"/>
        <w:position w:val="0"/>
        <w:sz w:val="22"/>
        <w:szCs w:val="22"/>
        <w:u w:val="none"/>
        <w:lang w:val="kk-KZ" w:eastAsia="kk-KZ" w:bidi="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B337608"/>
    <w:multiLevelType w:val="hybridMultilevel"/>
    <w:tmpl w:val="C5F6FAF6"/>
    <w:lvl w:ilvl="0" w:tplc="31200B78">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30C4795E"/>
    <w:multiLevelType w:val="hybridMultilevel"/>
    <w:tmpl w:val="D6A87212"/>
    <w:lvl w:ilvl="0" w:tplc="CE483026">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34D21F1B"/>
    <w:multiLevelType w:val="hybridMultilevel"/>
    <w:tmpl w:val="255E0B68"/>
    <w:lvl w:ilvl="0" w:tplc="CE483026">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446A6901"/>
    <w:multiLevelType w:val="hybridMultilevel"/>
    <w:tmpl w:val="3D0C69AA"/>
    <w:lvl w:ilvl="0" w:tplc="108C172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498E02C8"/>
    <w:multiLevelType w:val="multilevel"/>
    <w:tmpl w:val="A1664BB0"/>
    <w:lvl w:ilvl="0">
      <w:start w:val="1"/>
      <w:numFmt w:val="bullet"/>
      <w:lvlText w:val="□"/>
      <w:lvlJc w:val="left"/>
      <w:rPr>
        <w:rFonts w:ascii="Georgia" w:eastAsia="Georgia" w:hAnsi="Georgia" w:cs="Georgia"/>
        <w:b w:val="0"/>
        <w:bCs w:val="0"/>
        <w:i w:val="0"/>
        <w:iCs w:val="0"/>
        <w:smallCaps w:val="0"/>
        <w:strike w:val="0"/>
        <w:color w:val="000000"/>
        <w:spacing w:val="0"/>
        <w:w w:val="100"/>
        <w:position w:val="0"/>
        <w:sz w:val="22"/>
        <w:szCs w:val="22"/>
        <w:u w:val="none"/>
        <w:lang w:val="kk-KZ" w:eastAsia="kk-KZ" w:bidi="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4A031D80"/>
    <w:multiLevelType w:val="hybridMultilevel"/>
    <w:tmpl w:val="FAAC411C"/>
    <w:lvl w:ilvl="0" w:tplc="CE483026">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51AD23AD"/>
    <w:multiLevelType w:val="hybridMultilevel"/>
    <w:tmpl w:val="B036BEF6"/>
    <w:lvl w:ilvl="0" w:tplc="108C172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618028C5"/>
    <w:multiLevelType w:val="hybridMultilevel"/>
    <w:tmpl w:val="95A45C38"/>
    <w:lvl w:ilvl="0" w:tplc="CE483026">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6A447053"/>
    <w:multiLevelType w:val="hybridMultilevel"/>
    <w:tmpl w:val="E2162C78"/>
    <w:lvl w:ilvl="0" w:tplc="108C172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733A42AB"/>
    <w:multiLevelType w:val="hybridMultilevel"/>
    <w:tmpl w:val="D8BC5C0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73A97D08"/>
    <w:multiLevelType w:val="hybridMultilevel"/>
    <w:tmpl w:val="028C0BE8"/>
    <w:lvl w:ilvl="0" w:tplc="108C172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8"/>
  </w:num>
  <w:num w:numId="4">
    <w:abstractNumId w:val="7"/>
  </w:num>
  <w:num w:numId="5">
    <w:abstractNumId w:val="0"/>
  </w:num>
  <w:num w:numId="6">
    <w:abstractNumId w:val="1"/>
  </w:num>
  <w:num w:numId="7">
    <w:abstractNumId w:val="10"/>
  </w:num>
  <w:num w:numId="8">
    <w:abstractNumId w:val="12"/>
  </w:num>
  <w:num w:numId="9">
    <w:abstractNumId w:val="14"/>
  </w:num>
  <w:num w:numId="10">
    <w:abstractNumId w:val="13"/>
  </w:num>
  <w:num w:numId="11">
    <w:abstractNumId w:val="11"/>
  </w:num>
  <w:num w:numId="12">
    <w:abstractNumId w:val="9"/>
  </w:num>
  <w:num w:numId="13">
    <w:abstractNumId w:val="4"/>
  </w:num>
  <w:num w:numId="14">
    <w:abstractNumId w:val="6"/>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4"/>
  </w:compat>
  <w:rsids>
    <w:rsidRoot w:val="00994C47"/>
    <w:rsid w:val="00014DB9"/>
    <w:rsid w:val="0003104C"/>
    <w:rsid w:val="000C6063"/>
    <w:rsid w:val="001144F5"/>
    <w:rsid w:val="001C07CE"/>
    <w:rsid w:val="002435D1"/>
    <w:rsid w:val="002E2743"/>
    <w:rsid w:val="00383DFA"/>
    <w:rsid w:val="00387F74"/>
    <w:rsid w:val="003A2733"/>
    <w:rsid w:val="004F2A40"/>
    <w:rsid w:val="00544A84"/>
    <w:rsid w:val="00594B1C"/>
    <w:rsid w:val="00597C4E"/>
    <w:rsid w:val="0065257F"/>
    <w:rsid w:val="00673C02"/>
    <w:rsid w:val="006B5183"/>
    <w:rsid w:val="006F158A"/>
    <w:rsid w:val="007A4E94"/>
    <w:rsid w:val="007A69A9"/>
    <w:rsid w:val="007B0040"/>
    <w:rsid w:val="008349BD"/>
    <w:rsid w:val="00883487"/>
    <w:rsid w:val="00902B6D"/>
    <w:rsid w:val="00971043"/>
    <w:rsid w:val="00994C47"/>
    <w:rsid w:val="009C5734"/>
    <w:rsid w:val="00A75AAC"/>
    <w:rsid w:val="00AF467B"/>
    <w:rsid w:val="00B67CE6"/>
    <w:rsid w:val="00B9322D"/>
    <w:rsid w:val="00C3664C"/>
    <w:rsid w:val="00C86EF9"/>
    <w:rsid w:val="00CC3E2F"/>
    <w:rsid w:val="00D9351C"/>
    <w:rsid w:val="00DA15CF"/>
    <w:rsid w:val="00E04BDC"/>
    <w:rsid w:val="00E34361"/>
    <w:rsid w:val="00E365FC"/>
    <w:rsid w:val="00E3723D"/>
    <w:rsid w:val="00E41F32"/>
    <w:rsid w:val="00F3408A"/>
    <w:rsid w:val="00F94819"/>
    <w:rsid w:val="00FB52D5"/>
    <w:rsid w:val="00FC251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BD142E"/>
  <w15:docId w15:val="{6A27D977-4DAB-4CA4-9D89-CB5FB0E9C1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ourier New" w:eastAsia="Courier New" w:hAnsi="Courier New" w:cs="Courier New"/>
        <w:sz w:val="24"/>
        <w:szCs w:val="24"/>
        <w:lang w:val="kk-KZ" w:eastAsia="kk-KZ" w:bidi="kk-KZ"/>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color w:val="000000"/>
    </w:rPr>
  </w:style>
  <w:style w:type="paragraph" w:styleId="2">
    <w:name w:val="heading 2"/>
    <w:basedOn w:val="a"/>
    <w:next w:val="a"/>
    <w:link w:val="20"/>
    <w:uiPriority w:val="9"/>
    <w:semiHidden/>
    <w:unhideWhenUsed/>
    <w:qFormat/>
    <w:rsid w:val="00383DFA"/>
    <w:pPr>
      <w:keepNext/>
      <w:keepLines/>
      <w:widowControl/>
      <w:overflowPunct w:val="0"/>
      <w:autoSpaceDE w:val="0"/>
      <w:autoSpaceDN w:val="0"/>
      <w:adjustRightInd w:val="0"/>
      <w:spacing w:before="200"/>
      <w:outlineLvl w:val="1"/>
    </w:pPr>
    <w:rPr>
      <w:rFonts w:asciiTheme="majorHAnsi" w:eastAsiaTheme="majorEastAsia" w:hAnsiTheme="majorHAnsi" w:cstheme="majorBidi"/>
      <w:b/>
      <w:bCs/>
      <w:color w:val="4F81BD" w:themeColor="accent1"/>
      <w:sz w:val="26"/>
      <w:szCs w:val="26"/>
      <w:lang w:val="ru-RU" w:eastAsia="ru-RU"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a4">
    <w:name w:val="Основной текст_"/>
    <w:basedOn w:val="a0"/>
    <w:link w:val="21"/>
    <w:rPr>
      <w:rFonts w:ascii="Georgia" w:eastAsia="Georgia" w:hAnsi="Georgia" w:cs="Georgia"/>
      <w:b w:val="0"/>
      <w:bCs w:val="0"/>
      <w:i w:val="0"/>
      <w:iCs w:val="0"/>
      <w:smallCaps w:val="0"/>
      <w:strike w:val="0"/>
      <w:sz w:val="22"/>
      <w:szCs w:val="22"/>
      <w:u w:val="none"/>
    </w:rPr>
  </w:style>
  <w:style w:type="character" w:customStyle="1" w:styleId="a5">
    <w:name w:val="Основной текст + Курсив"/>
    <w:basedOn w:val="a4"/>
    <w:rPr>
      <w:rFonts w:ascii="Georgia" w:eastAsia="Georgia" w:hAnsi="Georgia" w:cs="Georgia"/>
      <w:b w:val="0"/>
      <w:bCs w:val="0"/>
      <w:i/>
      <w:iCs/>
      <w:smallCaps w:val="0"/>
      <w:strike w:val="0"/>
      <w:color w:val="000000"/>
      <w:spacing w:val="0"/>
      <w:w w:val="100"/>
      <w:position w:val="0"/>
      <w:sz w:val="22"/>
      <w:szCs w:val="22"/>
      <w:u w:val="none"/>
      <w:lang w:val="kk-KZ" w:eastAsia="kk-KZ" w:bidi="kk-KZ"/>
    </w:rPr>
  </w:style>
  <w:style w:type="character" w:customStyle="1" w:styleId="1">
    <w:name w:val="Основной текст1"/>
    <w:basedOn w:val="a4"/>
    <w:rPr>
      <w:rFonts w:ascii="Georgia" w:eastAsia="Georgia" w:hAnsi="Georgia" w:cs="Georgia"/>
      <w:b w:val="0"/>
      <w:bCs w:val="0"/>
      <w:i w:val="0"/>
      <w:iCs w:val="0"/>
      <w:smallCaps w:val="0"/>
      <w:strike w:val="0"/>
      <w:color w:val="000000"/>
      <w:spacing w:val="0"/>
      <w:w w:val="100"/>
      <w:position w:val="0"/>
      <w:sz w:val="22"/>
      <w:szCs w:val="22"/>
      <w:u w:val="none"/>
      <w:lang w:val="kk-KZ" w:eastAsia="kk-KZ" w:bidi="kk-KZ"/>
    </w:rPr>
  </w:style>
  <w:style w:type="character" w:customStyle="1" w:styleId="a6">
    <w:name w:val="Основной текст + Курсив"/>
    <w:basedOn w:val="a4"/>
    <w:rPr>
      <w:rFonts w:ascii="Georgia" w:eastAsia="Georgia" w:hAnsi="Georgia" w:cs="Georgia"/>
      <w:b w:val="0"/>
      <w:bCs w:val="0"/>
      <w:i/>
      <w:iCs/>
      <w:smallCaps w:val="0"/>
      <w:strike w:val="0"/>
      <w:color w:val="000000"/>
      <w:spacing w:val="0"/>
      <w:w w:val="100"/>
      <w:position w:val="0"/>
      <w:sz w:val="22"/>
      <w:szCs w:val="22"/>
      <w:u w:val="none"/>
      <w:lang w:val="kk-KZ" w:eastAsia="kk-KZ" w:bidi="kk-KZ"/>
    </w:rPr>
  </w:style>
  <w:style w:type="character" w:customStyle="1" w:styleId="22">
    <w:name w:val="Основной текст (2)_"/>
    <w:basedOn w:val="a0"/>
    <w:link w:val="23"/>
    <w:rPr>
      <w:rFonts w:ascii="Georgia" w:eastAsia="Georgia" w:hAnsi="Georgia" w:cs="Georgia"/>
      <w:b w:val="0"/>
      <w:bCs w:val="0"/>
      <w:i/>
      <w:iCs/>
      <w:smallCaps w:val="0"/>
      <w:strike w:val="0"/>
      <w:sz w:val="22"/>
      <w:szCs w:val="22"/>
      <w:u w:val="none"/>
    </w:rPr>
  </w:style>
  <w:style w:type="character" w:customStyle="1" w:styleId="a7">
    <w:name w:val="Основной текст + Курсив"/>
    <w:basedOn w:val="a4"/>
    <w:rPr>
      <w:rFonts w:ascii="Georgia" w:eastAsia="Georgia" w:hAnsi="Georgia" w:cs="Georgia"/>
      <w:b w:val="0"/>
      <w:bCs w:val="0"/>
      <w:i/>
      <w:iCs/>
      <w:smallCaps w:val="0"/>
      <w:strike w:val="0"/>
      <w:color w:val="000000"/>
      <w:spacing w:val="0"/>
      <w:w w:val="100"/>
      <w:position w:val="0"/>
      <w:sz w:val="22"/>
      <w:szCs w:val="22"/>
      <w:u w:val="none"/>
      <w:lang w:val="kk-KZ" w:eastAsia="kk-KZ" w:bidi="kk-KZ"/>
    </w:rPr>
  </w:style>
  <w:style w:type="character" w:customStyle="1" w:styleId="a8">
    <w:name w:val="Подпись к таблице_"/>
    <w:basedOn w:val="a0"/>
    <w:link w:val="a9"/>
    <w:rPr>
      <w:rFonts w:ascii="Times New Roman" w:eastAsia="Times New Roman" w:hAnsi="Times New Roman" w:cs="Times New Roman"/>
      <w:b w:val="0"/>
      <w:bCs w:val="0"/>
      <w:i w:val="0"/>
      <w:iCs w:val="0"/>
      <w:smallCaps w:val="0"/>
      <w:strike w:val="0"/>
      <w:sz w:val="19"/>
      <w:szCs w:val="19"/>
      <w:u w:val="none"/>
    </w:rPr>
  </w:style>
  <w:style w:type="character" w:customStyle="1" w:styleId="aa">
    <w:name w:val="Подпись к таблице + Курсив"/>
    <w:basedOn w:val="a8"/>
    <w:rPr>
      <w:rFonts w:ascii="Times New Roman" w:eastAsia="Times New Roman" w:hAnsi="Times New Roman" w:cs="Times New Roman"/>
      <w:b w:val="0"/>
      <w:bCs w:val="0"/>
      <w:i/>
      <w:iCs/>
      <w:smallCaps w:val="0"/>
      <w:strike w:val="0"/>
      <w:color w:val="000000"/>
      <w:spacing w:val="0"/>
      <w:w w:val="100"/>
      <w:position w:val="0"/>
      <w:sz w:val="19"/>
      <w:szCs w:val="19"/>
      <w:u w:val="none"/>
      <w:lang w:val="kk-KZ" w:eastAsia="kk-KZ" w:bidi="kk-KZ"/>
    </w:rPr>
  </w:style>
  <w:style w:type="character" w:customStyle="1" w:styleId="TimesNewRoman95pt">
    <w:name w:val="Основной текст + Times New Roman;9;5 pt"/>
    <w:basedOn w:val="a4"/>
    <w:rPr>
      <w:rFonts w:ascii="Times New Roman" w:eastAsia="Times New Roman" w:hAnsi="Times New Roman" w:cs="Times New Roman"/>
      <w:b w:val="0"/>
      <w:bCs w:val="0"/>
      <w:i w:val="0"/>
      <w:iCs w:val="0"/>
      <w:smallCaps w:val="0"/>
      <w:strike w:val="0"/>
      <w:color w:val="000000"/>
      <w:spacing w:val="0"/>
      <w:w w:val="100"/>
      <w:position w:val="0"/>
      <w:sz w:val="19"/>
      <w:szCs w:val="19"/>
      <w:u w:val="none"/>
      <w:lang w:val="kk-KZ" w:eastAsia="kk-KZ" w:bidi="kk-KZ"/>
    </w:rPr>
  </w:style>
  <w:style w:type="character" w:customStyle="1" w:styleId="TimesNewRoman5pt">
    <w:name w:val="Основной текст + Times New Roman;5 pt;Полужирный"/>
    <w:basedOn w:val="a4"/>
    <w:rPr>
      <w:rFonts w:ascii="Times New Roman" w:eastAsia="Times New Roman" w:hAnsi="Times New Roman" w:cs="Times New Roman"/>
      <w:b/>
      <w:bCs/>
      <w:i w:val="0"/>
      <w:iCs w:val="0"/>
      <w:smallCaps w:val="0"/>
      <w:strike w:val="0"/>
      <w:color w:val="000000"/>
      <w:spacing w:val="0"/>
      <w:w w:val="100"/>
      <w:position w:val="0"/>
      <w:sz w:val="10"/>
      <w:szCs w:val="10"/>
      <w:u w:val="none"/>
      <w:lang w:val="kk-KZ" w:eastAsia="kk-KZ" w:bidi="kk-KZ"/>
    </w:rPr>
  </w:style>
  <w:style w:type="character" w:customStyle="1" w:styleId="TimesNewRoman45pt">
    <w:name w:val="Основной текст + Times New Roman;4;5 pt"/>
    <w:basedOn w:val="a4"/>
    <w:rPr>
      <w:rFonts w:ascii="Times New Roman" w:eastAsia="Times New Roman" w:hAnsi="Times New Roman" w:cs="Times New Roman"/>
      <w:b w:val="0"/>
      <w:bCs w:val="0"/>
      <w:i w:val="0"/>
      <w:iCs w:val="0"/>
      <w:smallCaps w:val="0"/>
      <w:strike w:val="0"/>
      <w:color w:val="000000"/>
      <w:spacing w:val="0"/>
      <w:w w:val="100"/>
      <w:position w:val="0"/>
      <w:sz w:val="9"/>
      <w:szCs w:val="9"/>
      <w:u w:val="none"/>
      <w:lang w:val="kk-KZ" w:eastAsia="kk-KZ" w:bidi="kk-KZ"/>
    </w:rPr>
  </w:style>
  <w:style w:type="paragraph" w:customStyle="1" w:styleId="21">
    <w:name w:val="Основной текст2"/>
    <w:basedOn w:val="a"/>
    <w:link w:val="a4"/>
    <w:pPr>
      <w:shd w:val="clear" w:color="auto" w:fill="FFFFFF"/>
      <w:spacing w:line="257" w:lineRule="exact"/>
      <w:ind w:firstLine="280"/>
      <w:jc w:val="both"/>
    </w:pPr>
    <w:rPr>
      <w:rFonts w:ascii="Georgia" w:eastAsia="Georgia" w:hAnsi="Georgia" w:cs="Georgia"/>
      <w:sz w:val="22"/>
      <w:szCs w:val="22"/>
    </w:rPr>
  </w:style>
  <w:style w:type="paragraph" w:customStyle="1" w:styleId="23">
    <w:name w:val="Основной текст (2)"/>
    <w:basedOn w:val="a"/>
    <w:link w:val="22"/>
    <w:pPr>
      <w:shd w:val="clear" w:color="auto" w:fill="FFFFFF"/>
      <w:spacing w:line="259" w:lineRule="exact"/>
      <w:ind w:firstLine="280"/>
      <w:jc w:val="both"/>
    </w:pPr>
    <w:rPr>
      <w:rFonts w:ascii="Georgia" w:eastAsia="Georgia" w:hAnsi="Georgia" w:cs="Georgia"/>
      <w:i/>
      <w:iCs/>
      <w:sz w:val="22"/>
      <w:szCs w:val="22"/>
    </w:rPr>
  </w:style>
  <w:style w:type="paragraph" w:customStyle="1" w:styleId="a9">
    <w:name w:val="Подпись к таблице"/>
    <w:basedOn w:val="a"/>
    <w:link w:val="a8"/>
    <w:pPr>
      <w:shd w:val="clear" w:color="auto" w:fill="FFFFFF"/>
      <w:spacing w:line="0" w:lineRule="atLeast"/>
    </w:pPr>
    <w:rPr>
      <w:rFonts w:ascii="Times New Roman" w:eastAsia="Times New Roman" w:hAnsi="Times New Roman" w:cs="Times New Roman"/>
      <w:sz w:val="19"/>
      <w:szCs w:val="19"/>
    </w:rPr>
  </w:style>
  <w:style w:type="paragraph" w:styleId="ab">
    <w:name w:val="Balloon Text"/>
    <w:basedOn w:val="a"/>
    <w:link w:val="ac"/>
    <w:uiPriority w:val="99"/>
    <w:semiHidden/>
    <w:unhideWhenUsed/>
    <w:rsid w:val="00B67CE6"/>
    <w:rPr>
      <w:rFonts w:ascii="Tahoma" w:hAnsi="Tahoma" w:cs="Tahoma"/>
      <w:sz w:val="16"/>
      <w:szCs w:val="16"/>
    </w:rPr>
  </w:style>
  <w:style w:type="character" w:customStyle="1" w:styleId="ac">
    <w:name w:val="Текст выноски Знак"/>
    <w:basedOn w:val="a0"/>
    <w:link w:val="ab"/>
    <w:uiPriority w:val="99"/>
    <w:semiHidden/>
    <w:rsid w:val="00B67CE6"/>
    <w:rPr>
      <w:rFonts w:ascii="Tahoma" w:hAnsi="Tahoma" w:cs="Tahoma"/>
      <w:color w:val="000000"/>
      <w:sz w:val="16"/>
      <w:szCs w:val="16"/>
    </w:rPr>
  </w:style>
  <w:style w:type="character" w:customStyle="1" w:styleId="20">
    <w:name w:val="Заголовок 2 Знак"/>
    <w:basedOn w:val="a0"/>
    <w:link w:val="2"/>
    <w:uiPriority w:val="9"/>
    <w:semiHidden/>
    <w:rsid w:val="00383DFA"/>
    <w:rPr>
      <w:rFonts w:asciiTheme="majorHAnsi" w:eastAsiaTheme="majorEastAsia" w:hAnsiTheme="majorHAnsi" w:cstheme="majorBidi"/>
      <w:b/>
      <w:bCs/>
      <w:color w:val="4F81BD" w:themeColor="accent1"/>
      <w:sz w:val="26"/>
      <w:szCs w:val="26"/>
      <w:lang w:val="ru-RU" w:eastAsia="ru-RU" w:bidi="ar-SA"/>
    </w:rPr>
  </w:style>
  <w:style w:type="table" w:styleId="ad">
    <w:name w:val="Table Grid"/>
    <w:basedOn w:val="a1"/>
    <w:uiPriority w:val="59"/>
    <w:rsid w:val="00383DFA"/>
    <w:pPr>
      <w:widowControl/>
    </w:pPr>
    <w:rPr>
      <w:rFonts w:asciiTheme="minorHAnsi" w:eastAsiaTheme="minorHAnsi" w:hAnsiTheme="minorHAnsi" w:cstheme="minorBidi"/>
      <w:sz w:val="22"/>
      <w:szCs w:val="22"/>
      <w:lang w:val="ru-RU"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No Spacing"/>
    <w:uiPriority w:val="1"/>
    <w:qFormat/>
    <w:rsid w:val="00383DFA"/>
    <w:rPr>
      <w:color w:val="000000"/>
    </w:rPr>
  </w:style>
  <w:style w:type="paragraph" w:styleId="af">
    <w:name w:val="List Paragraph"/>
    <w:basedOn w:val="a"/>
    <w:uiPriority w:val="34"/>
    <w:qFormat/>
    <w:rsid w:val="00883487"/>
    <w:pPr>
      <w:widowControl/>
      <w:overflowPunct w:val="0"/>
      <w:autoSpaceDE w:val="0"/>
      <w:autoSpaceDN w:val="0"/>
      <w:adjustRightInd w:val="0"/>
      <w:ind w:left="720"/>
      <w:contextualSpacing/>
    </w:pPr>
    <w:rPr>
      <w:rFonts w:ascii="Times New Roman" w:eastAsia="Times New Roman" w:hAnsi="Times New Roman" w:cs="Times New Roman"/>
      <w:color w:val="auto"/>
      <w:sz w:val="20"/>
      <w:szCs w:val="20"/>
      <w:lang w:val="ru-RU" w:eastAsia="ru-RU" w:bidi="ar-SA"/>
    </w:rPr>
  </w:style>
  <w:style w:type="paragraph" w:styleId="24">
    <w:name w:val="Body Text Indent 2"/>
    <w:basedOn w:val="a"/>
    <w:link w:val="25"/>
    <w:uiPriority w:val="99"/>
    <w:semiHidden/>
    <w:unhideWhenUsed/>
    <w:rsid w:val="00883487"/>
    <w:pPr>
      <w:widowControl/>
      <w:overflowPunct w:val="0"/>
      <w:autoSpaceDE w:val="0"/>
      <w:autoSpaceDN w:val="0"/>
      <w:adjustRightInd w:val="0"/>
      <w:spacing w:after="120" w:line="480" w:lineRule="auto"/>
      <w:ind w:left="283"/>
    </w:pPr>
    <w:rPr>
      <w:rFonts w:ascii="Times New Roman" w:eastAsia="Times New Roman" w:hAnsi="Times New Roman" w:cs="Times New Roman"/>
      <w:color w:val="auto"/>
      <w:sz w:val="20"/>
      <w:szCs w:val="20"/>
      <w:lang w:val="ru-RU" w:eastAsia="ru-RU" w:bidi="ar-SA"/>
    </w:rPr>
  </w:style>
  <w:style w:type="character" w:customStyle="1" w:styleId="25">
    <w:name w:val="Основной текст с отступом 2 Знак"/>
    <w:basedOn w:val="a0"/>
    <w:link w:val="24"/>
    <w:uiPriority w:val="99"/>
    <w:semiHidden/>
    <w:rsid w:val="00883487"/>
    <w:rPr>
      <w:rFonts w:ascii="Times New Roman" w:eastAsia="Times New Roman" w:hAnsi="Times New Roman" w:cs="Times New Roman"/>
      <w:sz w:val="20"/>
      <w:szCs w:val="20"/>
      <w:lang w:val="ru-RU" w:eastAsia="ru-RU" w:bidi="ar-SA"/>
    </w:rPr>
  </w:style>
  <w:style w:type="paragraph" w:customStyle="1" w:styleId="10">
    <w:name w:val="10"/>
    <w:basedOn w:val="a"/>
    <w:rsid w:val="00883487"/>
    <w:pPr>
      <w:widowControl/>
      <w:spacing w:before="100" w:beforeAutospacing="1" w:after="100" w:afterAutospacing="1"/>
    </w:pPr>
    <w:rPr>
      <w:rFonts w:ascii="Times New Roman" w:eastAsia="Times New Roman" w:hAnsi="Times New Roman" w:cs="Times New Roman"/>
      <w:color w:val="auto"/>
      <w:lang w:val="ru-RU" w:eastAsia="ru-RU" w:bidi="ar-SA"/>
    </w:rPr>
  </w:style>
  <w:style w:type="paragraph" w:customStyle="1" w:styleId="a30">
    <w:name w:val="a3"/>
    <w:basedOn w:val="a"/>
    <w:rsid w:val="00883487"/>
    <w:pPr>
      <w:widowControl/>
      <w:spacing w:before="100" w:beforeAutospacing="1" w:after="100" w:afterAutospacing="1"/>
    </w:pPr>
    <w:rPr>
      <w:rFonts w:ascii="Times New Roman" w:eastAsia="Times New Roman" w:hAnsi="Times New Roman" w:cs="Times New Roman"/>
      <w:color w:val="auto"/>
      <w:lang w:val="ru-RU" w:eastAsia="ru-RU"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0" Type="http://schemas.openxmlformats.org/officeDocument/2006/relationships/oleObject" Target="embeddings/oleObject2.bin"/><Relationship Id="rId4" Type="http://schemas.openxmlformats.org/officeDocument/2006/relationships/webSettings" Target="webSettings.xml"/><Relationship Id="rId9" Type="http://schemas.openxmlformats.org/officeDocument/2006/relationships/image" Target="media/image2.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451</TotalTime>
  <Pages>9</Pages>
  <Words>2335</Words>
  <Characters>13315</Characters>
  <Application>Microsoft Office Word</Application>
  <DocSecurity>0</DocSecurity>
  <Lines>110</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15619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tokenovm</dc:creator>
  <cp:lastModifiedBy>Bakytbek</cp:lastModifiedBy>
  <cp:revision>13</cp:revision>
  <dcterms:created xsi:type="dcterms:W3CDTF">2015-01-20T11:03:00Z</dcterms:created>
  <dcterms:modified xsi:type="dcterms:W3CDTF">2018-02-22T15:18:00Z</dcterms:modified>
</cp:coreProperties>
</file>